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№5303/19.11.2024 по гр. д. №4080/2023 на ВКС, ГК, II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5303</w:t>
        <w:tab/>
        <w:br/>
        <w:tab/>
        <w:t xml:space="preserve"/>
        <w:tab/>
        <w:br/>
        <w:tab/>
        <w:t xml:space="preserve">гр. София, 19.11.2024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двадесет и първи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ВЕСЕЛКА МАРЕВА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4080 по описа на съда за 2023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Е. И. Д., подадена чрез процесуалния му представител, против решение № 599 от 16.05.2023 г. по гр. дело № 511/2023 г. на Окръжен съд – Бургас, с което са отхвърлени искове по чл. 26, ал. 1, пр. 1, чл. 26, ал. 2, пр. 1 и чл. 27 във вр. с чл. 30 ЗЗД за прогласяване на нищожност поради противоречие със закона и невъзможен предмет на осем договора от 01.07.2016 г. за поддръжка на общи части съответно за апартамент D12, находящ се във вилно селище P. GARDENS-B. SPORT RESIDENS в местността „М.“, [населено място], и за апартаменти А12, В09, Е12, F08, F09, F15 и F19, находящи се във вилно селище P. DUNI RESORT B. S. F. LINE в същата местност, и за унищожаемостта им поради сключването при заплаха от преустановяване на различни услуги и достъп за посочените самостоятелни обекти във вилните селища.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допуснати от въззивния съд нарушения на материалния закон, съществени процесуални нарушения и необоснованост на решението. За да обоснове касационните основания по чл. 281, т. 3 ГПК, навежда в касационната жалба оплаквания за неправилни изводи на въззивния съд поради наличие на два поземлени имота, различните сгради в които представляват отделна етажна собственост, липса на сключени договори от управителя на етажната собственост за възлагане на управлението и поддържането на общите части на сградите на ответното дружество и на валидни решения на етажната собственост за такова възлагане, неразглеждане и непроизнасяне от въззивния съд и по предявените от него искове за нищожност на процесните договори като сключени в нарушение на общия принцип на равнопоставеност на страните и по-специално поради неравноправния характер на клаузи от тези договори вследствие противоречието им с чл. 143, ал. 2, т. 3, 5, 10 и 13 във вр. с чл. 146, ал. 2 Закона за защита на потребителите (ЗЗП), идентични на които клаузи по други договори с ответното дружество са признати за неравноправни с влязло в сила решение по колективен иск, останало също необсъдено в обжалваното решение. Във връзка с последните оплаквания, по които е изведено искането му за отмяна на обжалваното въззивно решение и за постановяване на друго за уважаване на предявените искове, са и част от формулираните правни въпроси в изложението по чл. 284, ал. 3, т. 1 ГПК, като включени в предмета на обжалване и за които касаторът навежда за допълнително основание (предпоставка) за допускане на касационния контрол, регламентираното в чл. 280, ал. 1, т. 1 ГПК.</w:t>
        <w:tab/>
        <w:br/>
        <w:tab/>
        <w:t xml:space="preserve"/>
        <w:tab/>
        <w:br/>
        <w:tab/>
        <w:t xml:space="preserve">В законоустановения срок по чл. 287, ал. 1 ГПК ответникът по касационната жалба - „Орко“ ЕООД, е подал писмен отговор, с който същият е оспорил наличието на основания за допускане до касационно обжалване и е изложил съображения за неоснователност на касационната жалба.</w:t>
        <w:tab/>
        <w:br/>
        <w:tab/>
        <w:t xml:space="preserve"/>
        <w:tab/>
        <w:br/>
        <w:tab/>
        <w:t xml:space="preserve">Настоящият състав на Върховния касационен съд, Второ г. о., намира, че касационната жалба (стр. 12 от същата) при заявените в нея оплаквания за липса на разглеждане и произнасяне („мълчание“) от въззивния съд на предявени от него искове за нищожност на процесните договори по част от поддържаните пороци - нарушение на общия принцип на равнопоставеност на страните и по-специално поради неравноправния характер на клаузи от тези договори вследствие противоречието им с чл. 143, ал. 2, т. 3, 5, 10 и 13 ЗЗП във вр. с чл. 146, ал. 2 ЗЗП, е с характеристика на молба по чл. 250 ГПК за допълване на въззивното решение. Касаторът твърди, че въззивният съд в обжалваното решение не е разгледал и не се е произнесъл по искове за нищожност на процесните договори за тази част от поддържаните от него пороци.</w:t>
        <w:tab/>
        <w:br/>
        <w:tab/>
        <w:t xml:space="preserve"/>
        <w:tab/>
        <w:br/>
        <w:tab/>
        <w:t xml:space="preserve">Компетентен да се произнесе по молбата по чл. 250 ГПК, съдържаща се в касационната жалба, е въззивният съд. До приключване на производството по допълване на въззивното решение Върховният касационен съд не следва да се произнася по касационната жалба по реда на чл. 288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делото на Окръжен съд - Бургас за провеждане на производство по допълване на решение № 599 от 16.05.2023 г. по гр. дело № 511/2023 г. на Окръжен съд – Бургас по молба по чл. 250 ГПК на Е. И. Д., инкорпорирана в касационната жалба.</w:t>
        <w:tab/>
        <w:br/>
        <w:tab/>
        <w:t xml:space="preserve"/>
        <w:tab/>
        <w:br/>
        <w:tab/>
        <w:t xml:space="preserve">ДА СЕ ВЪРНЕ делото на настоящия състав на Върховния касационен съд, след приключване на производството по чл. 250 ГПК, респ. след касационното му обжалване, за разглеждане на касационната жалба.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