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№1701/17.02.2016 по адм. д. №6828/2015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директора на Дирекция „Социално подпомагане” – [населено място] против решение № 724 / 08.04.2015 г. по адм. дело № 2860 / 2014 г. на Административен съд – Пловдив. Поддържат се оплаквания за неправилност поради нарушение на материалния закон във връзка с прилагането на чл. 42 от ЗИХУ (ЗАКОН ЗА ИНТЕГРАЦИЯ НА ХОРАТА С УВРЕЖДАНИЯ) (ЗИХУ), чл. 28, ал. 1 от Правилник за прилагане на ЗИХУ (ЗАКОН ЗА ИНТЕГРАЦИЯ НА ХОРАТА С УВРЕЖДАНИЯ) (ППЗИХУ) и необоснованост – касационни основания по чл. 209, т. 3 АПК. </w:t>
        <w:tab/>
        <w:br/>
        <w:tab/>
        <w:t xml:space="preserve">Ответникът по касационната жалба А. Х. П. в качеството си на родител и законен представител на детето Е. К. П., чрез адв. Х. М. изразява становище за неоснователност на същата. Претендира разноски за касационната инстанция. </w:t>
        <w:tab/>
        <w:br/>
        <w:tab/>
        <w:t xml:space="preserve">Прокурорът от Върховна административна прокуратура дава заключение за неоснователност на касационното оспорване. Посочва, че съдът е събрал необходимите доказателства за изясняване на релевантните факти във връзка с прилагането на чл. 28, ал. 1 ППЗИХУ и правилото на визираната разпоредба е неотносимо и не може да се яви пречка за получаване на добавката по чл. 42, ал. 2, т. 4 вр. с чл. 15, ал. 2 и ал. 4 ЗИХУ.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 </w:t>
        <w:tab/>
        <w:br/>
        <w:tab/>
        <w:t xml:space="preserve">С решение № 724 / 08.04.2015 г. по адм. дело № 2860 / 2014 г. Административен съд – Пловдив е отменил заповед № ДД – Т – 77 – 688 / 21.08.2014 г. на директора на Дирекция „Социално подпомагане” и е изпратил преписката на административния орган за издаване на нов акт при съобразяване на указанията по прилагане на закона, дадени в мотивите на съдебното решение. Присъдил е разноски. </w:t>
        <w:tab/>
        <w:br/>
        <w:tab/>
        <w:t xml:space="preserve">За да постанови съдебното решение, съдът е приел, че с оспорената заповед незаконосъобразно е отказано изплащане на добавка за социална интеграция по чл. 42, ал. 2, т. 4 ЗИХУ за детето Е. К. П., тъй като при предстоят му на летен лагер-курс от 06.07.2014 г. – 13.07.2014 г. в хотел „О.” к. к. П. са проведени рехабилитационните услуги и заложеното с чл. 28, ал. 1 ППЗИХУ допълнително изискване - проведената рехабилитация да бъде реализирана в обект, отговарящ на стандартите по Наредба № 30 от 2004 г. за утвърждаване на медицински стандарт „Ф. и рехабилитационна медицина” (обн., ДВ, бр. 85 от 2004 г.; изм. и доп., бр. 102 от 2009 г. и бр. 67 и 92 от 2010 г.) не следва да бъде съобразявано при условията на чл. 15, ал. 4 от ЗНА (ЗАКОН ЗА НОРМАТИВНИТЕ АКТОВЕ).Решението е правилно. </w:t>
        <w:tab/>
        <w:br/>
        <w:tab/>
        <w:t xml:space="preserve">По делото е установено, че Е. П. е дете с определена 75% степен на увреждане с чужда помощ за заболяването му инсулинозависим захарен диабет, без усложнения. </w:t>
        <w:tab/>
        <w:br/>
        <w:tab/>
        <w:t xml:space="preserve">С медицинско направление № 14 / 30.06.2014 г. му е предписано санаториално лечение в к. к. „П.”. </w:t>
        <w:tab/>
        <w:br/>
        <w:tab/>
        <w:t xml:space="preserve">От доказателствата по делото е видно, че детето не е получавало през 2014 г. добавка за балнеолечение и рехабилитационни услуги. </w:t>
        <w:tab/>
        <w:br/>
        <w:tab/>
        <w:t xml:space="preserve">Страните не спорят, че Е. П. е участвал в летен лагер-курс за деца с диабет, организиран от Националната асоциация на децата с диабет, проведен в хотел „О.” к. к. П.. Целта на курса е била запознаването на децата с диабет със специалните подходящи за тях хранителен и двигателен режим, както и самостоятелно прилагане на инсулин от детето. В курса са взели участие диетолози и лекари-специалисти, както и помощен медицински персонал. На участващите деца и придружаващите ги родители са били изнесени лекции и проведени практически обучения за определяне на хранителните единици при всяко от шестте хранения на децата с диабет спрямо инсулина, как децата да измерват сами нивото на кръвната си захар и съобразно това да прилагат дозите инсулин. Крайната цел на проведения лагер е била повишаване самостоятелността и независимостта на страдащите от диабет деца в ежедневието им и придобиването на увереност, че с диабет може да се живее пълноценно, стига да се спазва режима на хранене, движение и прием на медикаменти. </w:t>
        <w:tab/>
        <w:br/>
        <w:tab/>
        <w:t xml:space="preserve">За участието на детето са заплатени дължимите разходи, за които са съставени разходооправдателни документи. </w:t>
        <w:tab/>
        <w:br/>
        <w:tab/>
        <w:t xml:space="preserve">За да откаже изплащането на поисканата добавка за социална интеграция, директорът на Дирекция „Социално подпомагане” – П. е приел, чеуслугата по социална интеграция </w:t>
        <w:tab/>
        <w:br/>
        <w:tab/>
        <w:t xml:space="preserve">, ползвана от малолетния Е. П., проведена в хотел „О.” к. к. П., не е осъществена в обект, отговарящ на стандартите на Наредба № 30 от 2004 г. за утвърждаване на медицински стандарт „Ф. и рехабилитационна медицина”. Посочил е също, че представените разходооправдателни документи не са издадени от обект, отговарящ на цитираната наредба. </w:t>
        <w:tab/>
        <w:br/>
        <w:tab/>
        <w:t xml:space="preserve">Административният съд е отчел обстоятелствата, произтичащи от факта, че при пребиваването на малолетното дете в летния лагер, организиран от Националната асоциация на деца с диабет в хотел „О.” к. к. П., еосъществена социална рехабилитация. </w:t>
        <w:tab/>
        <w:br/>
        <w:tab/>
        <w:t xml:space="preserve">Законосъобразно административният съд е приел, че административният орган, отчитайки за безспорни фактите, детерминиращи проведената рехабилитация като социална, не е оценил относимите за спора правни последици от това. </w:t>
        <w:tab/>
        <w:br/>
        <w:tab/>
        <w:t xml:space="preserve">Според определението, дадено в чл. 1, т. 5 ДР ЗИХУ, "рехабилитацията" е последователен и непрекъснат възстановителен процес, който подпомага човека с увреждане да достигне оптимално физическо, интелектуално, психическо и социално равнище на дейност, като му се осигуряват възможности за промяна на живота към по-висока степен на независимост. </w:t>
        <w:tab/>
        <w:br/>
        <w:tab/>
        <w:t xml:space="preserve">Съгласно чл. 15, ал. 4 ЗИХУ социалната рехабилитация е създаване на умения за водене на самостоятелен живот чрез рехабилитация на зрението, слуха и говора, двигателна рехабилитация, психологична помощ, предоставяне на социални услуги и други дейности. </w:t>
        <w:tab/>
        <w:br/>
        <w:tab/>
        <w:t xml:space="preserve">В чл. 42, ал. 1 ЗИХУ е предвидено, че хората с трайни увреждания имат право на месечна добавка за социална интеграция според индивидуалните им потребности съобразно степента на намалена работоспособност или вида и степента на увреждането, а в ал. 2 е посочено, че добавката по ал. 1 е диференцирана и представлява парични средства, които допълват собствените доходи и са предназначени за покриване на допълнителни разходи за изброените в т. т. 1-7 цели, сред които по т. 4 са посочени балнеолечение и рехабилитационни услуги. Според чл. 42г, ал. 1 ЗИХУ, право на добавката по чл. 42, ал. 1, т. 4 имат лицата с трайни увреждания с над 90 на сто намалена работоспособност, децата с определени вид и степен на увреждане и военноинвалидите, като добавката се предоставя веднъж годишно при наличие на медицинско предписание от лекар специалист. </w:t>
        <w:tab/>
        <w:br/>
        <w:tab/>
        <w:t xml:space="preserve">В чл. 28, ал. 1 ППЗИХУ, в редакцията съгласно изменението в ДВ, бр. 55 / 2014 г., в сила от 04.07.2014 г., е регламентирано, че добавката по чл. 42, ал. 1, т. 4 ЗИХУ се изплаща при извършено балнеолечение или рехабилитационни услуги в обекти, отговарящи на стандартите по Наредба № 30 от 2004 г. за утвърждаване на медицински стандарт „Ф. и рехабилитационна медицина”. По делото е установено, че хотел „О.” в к. к. „П.” не е регистриран като лечебно заведение по реда на чл. 39 и сл. от ЗЛЗ (ЗАКОН ЗА ЛЕЧЕБНИТЕ ЗАВЕДЕНИЯ) /ЗЛЗ/ и няма сключен договор с такова заведение за осъществяване на медицински дейности, включени в специалността "Ф. и рехабилитационна медицина". </w:t>
        <w:tab/>
        <w:br/>
        <w:tab/>
        <w:t xml:space="preserve">Настоящият състав на Върховния административен съд приема, че при тълкуването и прилагането на чл. 28, ал. 1 ППЗИХУ органите по социално подпомагане не са отчели, че с така допуснатата промяна на разпоредбата е налице уредба само на условията и основанията за медицинската рехабилитация и неточно са поставили знак на равенство между нея и социалната рехабилитация. Даденото в чл. 15, ал. 2 ЗИХУ определение за „медицинска рехабилитация” я дефинира като лечебна дейност, осъществявана от мултидисциплинарни екипи при условията и по реда на ЗЛЗ (ЗАКОН ЗА ЛЕЧЕБНИТЕ ЗАВЕДЕНИЯ) и ЗЗО (ЗАКОН ЗА ЗДРАВНОТО ОСИГУРЯВАНЕ), която включва: 1. поддържаща медикаментозна терапия; 2. физикална терапия; 3. говорна и зрителна терапия; 4. кинезитерапия; 5. ерготерапия; 6. психотерапия; 7. трудово лечение; 8. назначаване на помощни средства, приспособления и съоръжения и медицински изделия за хората с увреждания. Същността на предвидените по нея дейности са детайлно развити в утвърдения медицински стандарт „Ф. и рехабилитационна медицина” и е нормативно обосновано същите да се реализират в лечебни заведения, разкрити и акредитирани по съответния законов ред, от правоспособен, професионално компетентен персонал. </w:t>
        <w:tab/>
        <w:br/>
        <w:tab/>
        <w:t xml:space="preserve">Същността на социалната рехабилитация в много от своите направления изключва медицинската рехабилитация като средство за постигане на заложените с нея цели. До голяма степен тя предполага реализиране в общност, а не в болнично заведение или такова от болничен тип. Детето освен знанията, получени от специалистите по проекта се е запознало с много деца със същото заболяване, с които е обменило знания и е получило полезни съвети за това как да живее без страх с диабет. </w:t>
        <w:tab/>
        <w:br/>
        <w:tab/>
        <w:t xml:space="preserve">Механичното пренасяне на изискването дейностите за социална рехабилитация да са извършени /предоставени/ в лечебни заведения или в центрове, в които има разкрити лечебни заведения за физикална и рехабилитационна медицина или които имат сключени договори с такива заведения, не отговаря на същността на социалната рехабилитация и на нейното предназначение. Налага се извода, че условието, което е предвидено в чл. 28, ал. 1, изречение първо ППЗИХУ с изменението, което е в сила от 04.07.2014 г. се отнася само за медицинската рехабилитация. Макар това да не е посочено изрично в разпоредба, то следва от естеството на медицинската и социалната рехабилитация и различните способи за въздействие и подпомагане в цялостния възстановителен процес и повишаване независимостта на живота на човека с увреждания. Този извод се налага и от общото правило, че с подзаконов нормативен акт, който се издава по прилагането на закона, не може да се стеснява приложното поле на предоставено от закона право. В този смисъл, ако се възприеме тълкуването на чл. 28, ал. 1 ППЗИХУ, което е направено от административния орган, се прави невъзможно или значително се ограничава възможността за ползване от правоимащите лица на добавката за социална интеграция, предвидена в чл. 42, ал. 2, т. 4 ЗИХУ и по-конкретно за ползване на тази добавка за социална рехабилитация. </w:t>
        <w:tab/>
        <w:br/>
        <w:tab/>
        <w:t xml:space="preserve">Достигайки до същите изводи, административният съд е постановил правилно решение, което следва да бъде потвърдено. </w:t>
        <w:tab/>
        <w:br/>
        <w:tab/>
        <w:t xml:space="preserve">Искането за разноски направено от ответника по касационната жалба е неоснователно поради недоказаност на същото. По делото пред Върховния административен съд липсват доказателства за извършени разноски за настоящата инстанция, поради което такива не следва да се присъждат независимо от изхода на спора. </w:t>
        <w:tab/>
        <w:br/>
        <w:tab/>
        <w:t xml:space="preserve">Водим от горното и на основание чл. 221, ал. 2 предл. първо АПК, Върховният административен съд, шесто отделение </w:t>
        <w:tab/>
        <w:br/>
        <w:tab/>
        <w:t xml:space="preserve">РЕШИ: </w:t>
        <w:tab/>
        <w:br/>
        <w:tab/>
        <w:t xml:space="preserve">ОСТАВЯ В СИЛА решение № 724 / 08.04.2015 г. по адм. дело № 2860 / 2014 г. на Административен съд – Пловдив. </w:t>
        <w:tab/>
        <w:br/>
        <w:tab/>
        <w:t xml:space="preserve">ОТХВЪРЛЯ искането за разноски за настоящата инстанция.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