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№3174/03.12.2024 по търг. д. №1566/2023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3174</w:t>
        <w:tab/>
        <w:br/>
        <w:tab/>
        <w:t xml:space="preserve"/>
        <w:tab/>
        <w:br/>
        <w:tab/>
        <w:t xml:space="preserve">София, 28.11.2024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двадесет и първи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1566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определение № 1630/17.06.2024 г., постановено по настоящото дело, образуваното касационно производство е било спряно на основание чл. 229, ал. 1, т. 7 ГПК, във вр. с чл. 637, ал. 1 ТЗ до приключване с влязъл в сила съдебен акт на производството по т. д. № 489/2023 г. по описа на САС, ТО, 13 с-в.</w:t>
        <w:tab/>
        <w:br/>
        <w:tab/>
        <w:t xml:space="preserve"/>
        <w:tab/>
        <w:br/>
        <w:tab/>
        <w:t xml:space="preserve">При служебно извършената от съдията докладчик справка в ЕИСС се установи, че въззивно решение № 349/31.05.2024 г., постановено по т. д. № 489/2023 г. по описа на САС, ТО, 13 с-в, с което е отменено първоинстанционното решение само в частта, в която на основание чл. 630, ал. 1, т. 1, предл. 3 ТЗ е определена началната дата на неплатежоспособността на несъстоятелния длъжник, а в останалата част то е потвърдено, е влязло в законна сила на 29.10.2024 г. – след постановяване на определение № 2808/29.10.2024 г. по к. т. д. № 1587/2024 г. на ВКС, І ТО, 2 състав, с което то не е допуснато до касационно обжалване.</w:t>
        <w:tab/>
        <w:br/>
        <w:tab/>
        <w:t xml:space="preserve"/>
        <w:tab/>
        <w:br/>
        <w:tab/>
        <w:t xml:space="preserve">Следователно, процесуалната пречка, представляваща основание за спиране на настоящото касационно производство, е отпаднала, поради което то трябва да бъде възобновено на основание чл. 230, ал. 1 ГПК.</w:t>
        <w:tab/>
        <w:br/>
        <w:tab/>
        <w:t xml:space="preserve"/>
        <w:tab/>
        <w:br/>
        <w:tab/>
        <w:t xml:space="preserve">Но след служебно извършена справка в ТР при АВ от съдията докладчик по настоящото дело се установи, че с решение № 146/05.11.2024 г., постановено по т. д. № 5/2021 г. по описа на ОС-Благоевград, 9 с-в, е възобновено спряното на основание чл. 632, ал. 5, във вр. с ал. 1 ТЗ производство по несъстоятелност на търговското дружество – касатор, като от мотивите на това решение (л. 9) се изяснява, че все още не е приключило производството по одобряване на списъка на приетите вземания с определение на съда по несъстоятелността по чл. 692 ТЗ. При извършена справка по партидата на несъстоятелния търговец в ТР при АВ не се установи и към настоящия момент съдът по несъстоятелността да се е произнесъл с определение по чл. 692 ТЗ, което да е обявено в търговския регистър (арг. чл. 692, ал. 5 ТЗ).</w:t>
        <w:tab/>
        <w:br/>
        <w:tab/>
        <w:t xml:space="preserve"/>
        <w:tab/>
        <w:br/>
        <w:tab/>
        <w:t xml:space="preserve">В този смисъл, настоящият съдебен състав не може да приложи процесуалните последици, уредени в чл. 637, ал. 2 ТЗ, тъй като съдът по несъстоятелността не е постановил определение по чл. 692 ТЗ – с последиците на чл. 693 ТЗ, поради което след възобновяване на настоящото съдебно производство на основание чл. 630, ал. 1 ГПК, то трябва отново да бъде спряно на основание чл. 229, ал. 1, т. 7 ГПК, във вр. с чл. 637, ал. 1 ГПК, чл. 693 ТЗ и чл. 692 ТЗ до постановяване от съда по несъстоятелността на определение по чл. 692 ТЗ.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ОПРЕДЕЛИ:ВЪЗОБНОВЯВА на основание чл. 230, ал. 1 ГПК спряното с определение № 1630/17.06.2024 г. съдебно производство по к. т. д. № 1566/2023 г. по описа на ВКС, ІІ ТО, 4 състав.</w:t>
        <w:tab/>
        <w:br/>
        <w:tab/>
        <w:t xml:space="preserve"/>
        <w:tab/>
        <w:br/>
        <w:tab/>
        <w:t xml:space="preserve">СПИРА производството по к. т. д. № 1566/2023 г. на ВКС, ТК, IІ отд. до постановяване на определение на основание чл. 692 ТЗ по т. д. № 5/2021 г. по описа на ОС-Благоевград, 9 с-в.</w:t>
        <w:tab/>
        <w:br/>
        <w:tab/>
        <w:t xml:space="preserve"/>
        <w:tab/>
        <w:br/>
        <w:tab/>
        <w:t xml:space="preserve">ОПРЕДЕЛЕНИЕТО да се съобщи на страните по делото.</w:t>
        <w:tab/>
        <w:br/>
        <w:tab/>
        <w:t xml:space="preserve"/>
        <w:tab/>
        <w:br/>
        <w:tab/>
        <w:t xml:space="preserve">ПРЕПИС от определението да се изпрати на ОС-Благоевград, 9 с-в по т. д. № 5/2021 г., който следва да уведоми настоящия съдебен състав за определението по чл. 692 ТЗ незабавно след неговото постановяване.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