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№107/27.01.2012 по гр. д. №1024/2011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
        <w:tab/>
        <w:br/>
        <w:tab/>
        <w:t xml:space="preserve">№ 107</w:t>
        <w:tab/>
        <w:br/>
        <w:tab/>
        <w:t xml:space="preserve"/>
        <w:tab/>
        <w:br/>
        <w:tab/>
        <w:t xml:space="preserve"> С. 27.01.2012 г.</w:t>
        <w:tab/>
        <w:br/>
        <w:tab/>
        <w:t xml:space="preserve"> </w:t>
        <w:tab/>
        <w:br/>
        <w:tab/>
        <w:t xml:space="preserve">Върховният касационен съд на Република България, трето гражданско отделение, в закрито заседание на 24 януари две хиляди и дванадесета година в състав:</w:t>
        <w:tab/>
        <w:br/>
        <w:tab/>
        <w:t xml:space="preserve"/>
        <w:tab/>
        <w:br/>
        <w:tab/>
        <w:t xml:space="preserve">ПРЕДСЕДАТЕЛ: Ценка Георгиева</w:t>
        <w:tab/>
        <w:br/>
        <w:tab/>
        <w:t xml:space="preserve"> </w:t>
        <w:tab/>
        <w:br/>
        <w:tab/>
        <w:t xml:space="preserve"> ЧЛЕНОВЕ</w:t>
        <w:tab/>
        <w:br/>
        <w:tab/>
        <w:t xml:space="preserve"> </w:t>
        <w:tab/>
        <w:br/>
        <w:tab/>
        <w:t xml:space="preserve">:</w:t>
        <w:tab/>
        <w:br/>
        <w:tab/>
        <w:t xml:space="preserve"/>
        <w:tab/>
        <w:br/>
        <w:tab/>
        <w:t xml:space="preserve">Мария Иванова</w:t>
        <w:tab/>
        <w:br/>
        <w:tab/>
        <w:t xml:space="preserve"> </w:t>
        <w:tab/>
        <w:br/>
        <w:tab/>
        <w:t xml:space="preserve"> Илияна Папазова </w:t>
        <w:tab/>
        <w:br/>
        <w:tab/>
        <w:t xml:space="preserve"/>
        <w:tab/>
        <w:br/>
        <w:tab/>
        <w:t xml:space="preserve">разгледа докладваното от съдията Ц. Г.</w:t>
        <w:tab/>
        <w:br/>
        <w:tab/>
        <w:t xml:space="preserve"> </w:t>
        <w:tab/>
        <w:br/>
        <w:tab/>
        <w:t xml:space="preserve">дело № 1024/2011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М. Л. С. от [населено място], подадена от пълномощника му адв. В. П., срещу въззивното решение на Благоевградския окръжен съд, № 135 от 25.03.2011г. по в. гр. д. № 142/2011г. в частта, с която е потвърдено решението на Районен съд - Сандански, № 3431 от 23.12.2010г. по гр. д. № 983/2010г. в частта, с която са отхвърлени предявените от М. Л. С. против Сдружение с общественополезна дейност „Футболен клуб В.” [населено място] искове с правно основание чл. 128 КТ.</w:t>
        <w:tab/>
        <w:br/>
        <w:tab/>
        <w:t xml:space="preserve"> </w:t>
        <w:tab/>
        <w:br/>
        <w:tab/>
        <w:t xml:space="preserve"> Ответникът по жалбата Сдружение с общественополезна дейност „Футболен клуб В.” [населено място] не е изразил становище.</w:t>
        <w:tab/>
        <w:br/>
        <w:tab/>
        <w:t xml:space="preserve"> </w:t>
        <w:tab/>
        <w:br/>
        <w:tab/>
        <w:t xml:space="preserve">Върховният касационен съд, състав на трето г. о. намира, че касационната жалба е подадена в срока по чл. 283 ГПК, от легитимирано лице, срещу подлежащо на обжалване съдебно решение и е процесуално допустима.</w:t>
        <w:tab/>
        <w:br/>
        <w:tab/>
        <w:t xml:space="preserve"> </w:t>
        <w:tab/>
        <w:br/>
        <w:tab/>
        <w:t xml:space="preserve">Съгласно чл. 280, ал. 1 ГПК въззивното решение подлежи на касационно обжалване, ако са налице предпоставките по т. 1-3 на същата разпоредба за всеки отделен случай. За да се произнесе по допускане на касационното обжалване Върховният касационен съд взе предвид следното:</w:t>
        <w:tab/>
        <w:br/>
        <w:tab/>
        <w:t xml:space="preserve"> </w:t>
        <w:tab/>
        <w:br/>
        <w:tab/>
        <w:t xml:space="preserve">К. М. Л. С. моли да се допусне касационно обжалване на въззивното решение на основание чл. 280, ал. 1, т. 2 и 3 ГПК по процесуалноправния въпрос допустимо ли е решаване на делото от въззивната инстанция при нарушаване на разпоредбата на чл. 56, ал. 3 ГПК и по няколко материалноправни въпроси, свързани с кредитиране заключението на вещо лице, съдържанието на подписано между страните споразумение, официални или частни документи са заповедите на работодателя, допустими ли са колективни удръжки от трудовото възнаграждение извън случаите на чл. 272 КТ и без да е спазена процедурата по чл. 210 КТ. Прилага съдебна практика.</w:t>
        <w:tab/>
        <w:br/>
        <w:tab/>
        <w:t xml:space="preserve"> </w:t>
        <w:tab/>
        <w:br/>
        <w:tab/>
        <w:t xml:space="preserve">ВКС намира, че представените две решения на Сливенския районен съд, на които липсва отбелязване за влизане в сила, не съставляват съдебна практика по смисъла на чл. 280, ал. 1, т. 2 ГПК. Съгласно т. 3 на ТР № 1/2009г. съдебната практика се формира от влезли в сила съдебни решения. Поради това не е налице основанието за допускане на касационно обжалване на въззивното решение на основание чл. 280, ал. 1, т. 2 ГПК.</w:t>
        <w:tab/>
        <w:br/>
        <w:tab/>
        <w:t xml:space="preserve"> </w:t>
        <w:tab/>
        <w:br/>
        <w:tab/>
        <w:t xml:space="preserve">Относно заявеното от касатора основание по чл. 280, ал. 1, т. 3 ГПК за допускане на касационно обжалване ВКС намира, че поставеният процесуалноправен въпрос е от значение за решаването на делото и същевременно е от значение за точното прилагане на закона и за развитието на правото с оглед конкретните данни по делото. </w:t>
        <w:tab/>
        <w:br/>
        <w:tab/>
        <w:t xml:space="preserve"> </w:t>
        <w:tab/>
        <w:br/>
        <w:tab/>
        <w:t xml:space="preserve">Поставените в изложението въпроси относно кредитирането на заключението на вещо лице и относно съдържанието на подписано между страните споразумение не са правни въпроси по смисъла на чл. 280, ал. 1 ГПК, а въпроси свързани с преценката на доказателствата по делото, поради което не са налице предпоставките на посочената разпоредба за допускане на касационно обжалване на въззивното решение. Недостатъчно конкретни и свързани с предмета на делото са въпросите относно характера на заповедите на работодателя и по прилагането на чл. 272 КТ, с оглед приетото от въззивния съд, че в случая е приложима разпоредбата на чл. 266, ал. 2 КТ. </w:t>
        <w:tab/>
        <w:br/>
        <w:tab/>
        <w:t xml:space="preserve"> </w:t>
        <w:tab/>
        <w:br/>
        <w:tab/>
        <w:t xml:space="preserve">По изложените съображения ВКС намира, че следва да се допусне касационно обжалване на въззивното решение на основание чл. 280, ал. 1, т. 3 ГПК по процесуалноправния въпрос съставлява ли процесуално нарушение решаването на делото от въззивния съд при нарушаване на разпоредбата на чл. 56, ал. 3 ГПК.</w:t>
        <w:tab/>
        <w:br/>
        <w:tab/>
        <w:t xml:space="preserve"> </w:t>
        <w:tab/>
        <w:br/>
        <w:tab/>
        <w:t xml:space="preserve"> Жалбоподателят не дължи държавна такса съгласно чл. 359, ал. 1 КТ.</w:t>
        <w:tab/>
        <w:br/>
        <w:tab/>
        <w:t xml:space="preserve"> </w:t>
        <w:tab/>
        <w:br/>
        <w:tab/>
        <w:t xml:space="preserve">Водим от горното съдът</w:t>
        <w:tab/>
        <w:br/>
        <w:tab/>
        <w:t xml:space="preserve"/>
        <w:tab/>
        <w:br/>
        <w:tab/>
        <w:t xml:space="preserve"> ОПРЕДЕЛИ: </w:t>
        <w:tab/>
        <w:br/>
        <w:tab/>
        <w:t xml:space="preserve"> </w:t>
        <w:tab/>
        <w:br/>
        <w:tab/>
        <w:t xml:space="preserve">ДОПУСКА касационно обжалване на въззивното решение на Благоевградския окръжен съд, № 135 от 25.03.2011г. по в. гр. д. № 142/2011г.</w:t>
        <w:tab/>
        <w:br/>
        <w:tab/>
        <w:t xml:space="preserve"> </w:t>
        <w:tab/>
        <w:br/>
        <w:tab/>
        <w:t xml:space="preserve">Делото да се докладва на председателя на ІІІ г. о. на ВКС за насрочване. </w:t>
        <w:tab/>
        <w:br/>
        <w:tab/>
        <w:t xml:space="preserve"> </w:t>
        <w:tab/>
        <w:br/>
        <w:tab/>
        <w:t xml:space="preserve">ОПРЕДЕЛЕНИЕТО е окончателно. </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