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№342/17.05.2012 по ч.гр.д. №302/2012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342</w:t>
        <w:tab/>
        <w:br/>
        <w:tab/>
        <w:t xml:space="preserve"> </w:t>
        <w:tab/>
        <w:br/>
        <w:tab/>
        <w:t xml:space="preserve"> С., 17.05.2012 год.</w:t>
        <w:tab/>
        <w:br/>
        <w:tab/>
        <w:t xml:space="preserve"> </w:t>
        <w:tab/>
        <w:br/>
        <w:tab/>
        <w:t xml:space="preserve"> ВЪРХОВНИЯТ КАСАЦИОНЕН СЪД, ГК, ІІІ г. о. в закрито заседание на четиринадесети май, две хиляди и дванадесета година в състав:</w:t>
        <w:tab/>
        <w:br/>
        <w:tab/>
        <w:t xml:space="preserve"/>
        <w:tab/>
        <w:br/>
        <w:tab/>
        <w:t xml:space="preserve">Председател: Капка Юстиниянова 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 като изслуша докладваното от съдията </w:t>
        <w:tab/>
        <w:br/>
        <w:tab/>
        <w:t xml:space="preserve"> </w:t>
        <w:tab/>
        <w:br/>
        <w:tab/>
        <w:t xml:space="preserve">Богданова</w:t>
        <w:tab/>
        <w:br/>
        <w:tab/>
        <w:t xml:space="preserve"/>
        <w:tab/>
        <w:br/>
        <w:tab/>
        <w:t xml:space="preserve">ч. гр. д.302 </w:t>
        <w:tab/>
        <w:br/>
        <w:tab/>
        <w:t xml:space="preserve"> </w:t>
        <w:tab/>
        <w:br/>
        <w:tab/>
        <w:t xml:space="preserve"> по описа за 2012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> </w:t>
        <w:tab/>
        <w:br/>
        <w:tab/>
        <w:t xml:space="preserve"> Образувано е по частна жалба на И. Й. А. от [населено място] срещу разпореждане от 9.04.2012 г. по ч. гр. д. № 14400/2011 г. на Софийски градски съд, с което е върната на основание чл. 286, ал. 1, т. 2 ГПК подадената частна касационна жалба срещу определение № 19192 от 29.12.2011 г., постановено по същото дело.</w:t>
        <w:tab/>
        <w:br/>
        <w:tab/>
        <w:t xml:space="preserve"> </w:t>
        <w:tab/>
        <w:br/>
        <w:tab/>
        <w:t xml:space="preserve"> По подадената частна жалба Върховният касационен съд, ІІІ г. о. намира следното:</w:t>
        <w:tab/>
        <w:br/>
        <w:tab/>
        <w:t xml:space="preserve"> </w:t>
        <w:tab/>
        <w:br/>
        <w:tab/>
        <w:t xml:space="preserve"> Частната жалба е депозирана в срока по чл. 275, ал. 1 ГПК срещу подлежащ на обжалване съдебен акт по чл. 274, ал. 2 ГПК и е допустима. Разгледана по същество частната жалба е неоснователна.</w:t>
        <w:tab/>
        <w:br/>
        <w:tab/>
        <w:t xml:space="preserve"> </w:t>
        <w:tab/>
        <w:br/>
        <w:tab/>
        <w:t xml:space="preserve"> И. Й. А. е подал частна касационна жалба срещу определение № 19192 от 29.12.2011 г. по ч. гр. д. № 14400/2011 г. на Софийски градски съд. В. съд е констатирал, че към частната касационна жалба не представен документ за внесена държавна такса в размер на 15 лв., поради което с разпореждане от 28.02.2012 г. е оставил същата без движение с указания да отстрани нередовностите. Съобщението с указанията е връчено на 12.03.2012 г. лично на жалбоподателя. Като е счел, че до изтичане на едноседмичния срок за представяне на документ за внесена държавна такса нередовността не е била отстранена съдът на основание чл. 286, ал. 1, т. 2 ГПК е върнал жалбата. </w:t>
        <w:tab/>
        <w:br/>
        <w:tab/>
        <w:t xml:space="preserve"> </w:t>
        <w:tab/>
        <w:br/>
        <w:tab/>
        <w:t xml:space="preserve"> Разпореждането е правилно.</w:t>
        <w:tab/>
        <w:br/>
        <w:tab/>
        <w:t xml:space="preserve"> </w:t>
        <w:tab/>
        <w:br/>
        <w:tab/>
        <w:t xml:space="preserve"> От момента на получаването на съобщението е започнал да тече едноседмичният срок за отстраняване нередовностите на жалбата. В този срок, който е изтекъл на 19.03.2012 г./понеделник, присъствен ден за 2012 г./ не е представен документ за внесена държавна такса. В. съд проверява наличието на задължителните реквизити на жалбата и я оставя без движение за отстраняване на нейната нередовност в едноседмичен срок. Когато в дадения срок същата не е отстранена, жалбата се връща. В случая жалбоподателят не е отстранил нередовността в дадения от съда срок, поради което правилно частната касационна жалба е върната на основание чл. 286, ал. 1, т. 2 ГПК.</w:t>
        <w:tab/>
        <w:br/>
        <w:tab/>
        <w:t xml:space="preserve"> </w:t>
        <w:tab/>
        <w:br/>
        <w:tab/>
        <w:t xml:space="preserve"> Предвид изложеното, обжалваното разпореждане на Софийски градски съд, като правилно ще следва да се потвърди.</w:t>
        <w:tab/>
        <w:br/>
        <w:tab/>
        <w:t xml:space="preserve"> </w:t>
        <w:tab/>
        <w:br/>
        <w:tab/>
        <w:t xml:space="preserve"> Водим от горното Върховният касационен съд, ІІІ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ПОТВЪРЖДАВА</w:t>
        <w:tab/>
        <w:br/>
        <w:tab/>
        <w:t xml:space="preserve"> </w:t>
        <w:tab/>
        <w:br/>
        <w:tab/>
        <w:t xml:space="preserve"> разпореждане от 9.04.2012 г. по ч. гр. д. № 14400/2011 г. на Софийски градски съд, с което е върната на основание чл. 286, ал. 1, т. 2 ГПК подадената от И. Й. А. частна касационна жалба срещу определение № 19192 от 29.12.2011 г., постановено по същото дело.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