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№1396/19.12.2016 по адм. д. №10705/2016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[фирма] – Кипър против решение № 4242 / 20.06.2016 г. по адм. дело № 1876 / 2016 г. на Административен съд София – град. Поддържат се оплаквания за неправилност поради нарушение на материалния закон във връзка с прилагането на чл. 7, ал. 5, чл. 8 и §1, т. 2 от Наредба за условията, правилата и реда за регулиране и регистриране на цените на лекарствените продукти (НУПРРРЦЛП) и необоснованост – касационни основания по чл. 209, т. 3 АПК. </w:t>
        <w:tab/>
        <w:br/>
        <w:tab/>
        <w:t xml:space="preserve">Ответникът по касационната жалба – Комисията по прозрачност към Министерския съвет, чрез юрисконсулт Ставрев изразява становище за неоснователност на същата. Претендира разноски за касационната инстанция.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съдът е приложил точно нормативната уредба, която определя начина на формиране на „цената на производител“, по смисъла на чл. 8 и § 1, т. 2 от ДР на Наредба за условията, правилата и реда за регулиране и регистриране на цените на лекарствените продукти. Правилно не е кредитирал заключението на приетата по делото експертиза, по която вещото лице е приело, че пределната аптечна цена от 7.19 евро съгласно формата за проверка в интернет страницата на Държавната агенция на лекарствата в Латвия, се извежда цена на производител от 4.06 евро, тъй като това е правен въпрос, който не е от негова компетентност. Законосъобразно е приел, че този извод противоречи на нормативната уредба на Латвия, в която насока се е обосновал.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4242 / 20.06.2016 г. по адм. дело № 1876 / 2016 г. Административен съд София – град е отхвърлил жалбата на [фирма] – Кипър срещу решение № КП – 9 / 28.01.2016 г. на комисията по прозрачност към Министерски съвет. За да постанови своя съдебен акт, административният съд е приел, че правилно е определена цената на лекарствения продукт Mersinol 10 mg film - coated tablets х 30, включен в Позитивния лекарствен списък и заплащан с публични средства, отчитайки най-ниската установена цена на производител по смисъла на чл. 8, ал. 1, т. 1 вр. с чл. 33, ал. 2 НУПРРРЦЛП.Решението е правилно. </w:t>
        <w:tab/>
        <w:br/>
        <w:tab/>
        <w:t xml:space="preserve">По делото е установено, че ТД [фирма] – Кипър е притежател на разрешение за употреба на лекарствен продукт Mersinol 10 mg film - coated tablets х 30, заплащан със средства от бюджета на НЗОК. </w:t>
        <w:tab/>
        <w:br/>
        <w:tab/>
        <w:t xml:space="preserve">Лекарственият продукт е включен в Позитивния лекарствен списък по чл. 262 ЗЛПХМ, като утвърдената с решение № НСР 630 от 29.07.2013 г. цена на производител по чл. 261а, ал. 1 ЗЛПХМ, на която продуктът се предлага в България, е 5.90 евро. Дружеството е подало заявление за промяна в цената на цитирания продукт с международно непатентно наименование Есциталопрам с вх. № 60-02-ЗЗЗ от 31.08.2015 г. Приложило е изискуемата декларация-справка за цена на продукта в страните по чл. 33, ал. 2 от НУПРРРЦЛП като за най-ниска е посочило цената от 3, 49 евро за опаковка от 28 таблетки в Румъния. С писмо от 16.09.2015 г. на председателя на НСЦРЛП дружеството е уведомено, че при проверка на посочената в заявлението най-ниска цена, е установена по-ниска в размер на 2, 31 евро за същия препарат в Латвия. По делото на л. 77-79 са приложени разпечатки за цените на продукта в страните по чл. 33, ал. 2 от НСЦРЛП като е посочено, че цената в Латвия е открита в публичния регистър, оповестен на интернет страницата на съвета. На 30.09.2015 г. ТД [фирма] – Кипър е депозирало пред НСЦРЛП писмо, в което е заявило, че цената на производител на цитирания лекарствен продукт в Латвия не е 2, 31 евро, а 4, 28 евро, т. е. е по-висока от тази в Румъния. </w:t>
        <w:tab/>
        <w:br/>
        <w:tab/>
        <w:t xml:space="preserve">По делото са приложени доказателства за цена на процесния лекарствен продукт в аптечната мрежа в Латвия от 7, 19 евро, както и Правила за принципите на ценообразуване на лекарствата в Латвия, приети с Правилник на МС на Латвия № 803 от 25.10.2005 г.. </w:t>
        <w:tab/>
        <w:br/>
        <w:tab/>
        <w:t xml:space="preserve">НСЦРЛП е приложил преводна извадка от Е. – Европейска база данни, където за цитирания продукт в Латвия е посочена цена от 2, 16 евро на производител за 28 таблетки. Сочи, че проектът "Е." се финансира от Европейската комисия по силата на Рамково споразумение за съвместна дейност и служи за достъп до актуалните цени на лекарствените продукти, доплащани с обществени средства, в държавите-членки, чрез онлайн поддържана база данни. Към момента съдържа информация за цените на лекарствени продукти в 27-те държави-членки на ЕС. Е. обединява официалните регистри за цените на лекарствените продукти на членуващите държави в единна информационна система. </w:t>
        <w:tab/>
        <w:br/>
        <w:tab/>
        <w:t xml:space="preserve">По делото са представени в превод на български език нормативните актове на Латвия уреждащи принципите за формиране на цените на лекарствените продукти. Изслушано е и заключение от вещо лице – фармацевт. </w:t>
        <w:tab/>
        <w:br/>
        <w:tab/>
        <w:t xml:space="preserve">Неоснователни са доводите на жалбоподателя, че базата на E. не е нормативно предвиден източник на информация за цената производител. </w:t>
        <w:tab/>
        <w:br/>
        <w:tab/>
        <w:t xml:space="preserve">Съгласно чл. 7 от НУПРРРЦЛП НСЦРЛП поддържа и актуализира публичните регистри на цените на лекарствените продукти по чл. 2, ал. 1, ал. 3 и ал. 4 от Наредбата; поддържа и актуализира Позитивния лекарствен списък и ги обявява на интернет страницата си. Съветът публикува на интернет страницата си утвърдените по реда на глава седма фармако-терапевтични ръководства, препоръки за алгоритми за лечение с лекарствени продукти и критерии за оценка на ефективността на терапията. Съветът публикува на интернет страницата си нормативните актове на държавите членки по чл. 8, ал. 3 и чл. 33, ал. 2, които са приложими при определяне цената на производител за същия лекарствен продукт. </w:t>
        <w:tab/>
        <w:br/>
        <w:tab/>
        <w:t xml:space="preserve">Видно от писмо от 16.09.2015 г. на председателя на НСЦРЛП дружеството – жалбоподател е било уведомено, че при проверка на посочената в заявлението най-ниска цена, е установена по-ниска такава за същия препарат в Латвия, като са приложени разпечатки за цените на продукта в страните по чл. 33, ал. 2 НУПРРРЦЛП. Посочено е, че цената в Латвия е била открита в публичния регистър, оповестен на интернет страницата на Съвета. След извършена повторна проверка, информацията за цената на продукта е била потвърдена от Националната здравна служба на Латвия, като на страницата на НСЦРЛП е публикуван линк към тази служба, както и към нормативната уредба в страната. Така придобитата информация кореспондира и със съдържащата се в базата данни на E.. </w:t>
        <w:tab/>
        <w:br/>
        <w:tab/>
        <w:t xml:space="preserve">Предвид гореизложеното, административният съд е основал решението си на годни доказателства. </w:t>
        <w:tab/>
        <w:br/>
        <w:tab/>
        <w:t xml:space="preserve">Неоснователни са доводите на касатора във връзка с прилагането на §1, т. 2 от ДР на НУПРРРЦЛП, съгласно която по смисъла на наредбата: "Цена на производител" е цената, по която търговец закупува лекарствения продукт от производителя, заявена от притежателя на разрешението за употреба или от упълномощен негов представител, без включени в нея отстъпки или други стимули, предоставени от производителя на търговеца. </w:t>
        <w:tab/>
        <w:br/>
        <w:tab/>
        <w:t xml:space="preserve">В Закон за фармацията на Латвия, представен в превод на български език са дадени принципите на формиране на цените на лекарствените продукти. Административният съд точно е съобразил методът на определяне цената на производител за лекарствения продукт Mersinol 10 mg film - coated tablets х 30, отчитайки правомощията на държавните органи на Латвия в тази насока и в частност на Националната здравна служба. Законосъобразно съдът не е кредитирал с доверие приетата по делото експертиза в частта ѝ, в която експертът – фармацевт е предприел опити да тълкува нормативните разпоредби, относими към предмета на спора. </w:t>
        <w:tab/>
        <w:br/>
        <w:tab/>
        <w:t xml:space="preserve">Разпоредбата на чл. 8 НУПРРРЦЛП касае начина на определяне на цените на лекарствените продукти, включени в Позитивния лекарствен списък и заплащани с публични средства. Относимата цена на производител в страните, посочени в чл. 33, ал. 2 от НУПРРРЦЛП е тази приложима към лекарствените продукти, включени в списъците за реимбурсиране. </w:t>
        <w:tab/>
        <w:br/>
        <w:tab/>
        <w:t xml:space="preserve">Законосъобразни и обосновани са изводите на административния съд, че процесният лекарствен продукт с международно непатентно наименование Есциталопрам е включен в списъка на Латвия за реимбурсиране с базисна цена, в която се съдържа цена на производител и последната е определяема. Настоящият състав на Върховния административен съд споделя изводите на първоинстанционния съд досежно тълкуването на нормативните факти при определяне на цената на производител.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При този изход на спора не се възлагат разноски за настоящото производство. На ответната страна вече е присъдено юрисконсултско възнаграждение с първоинстанционното решение. Не съществува нормативно определена възможност за присъждане на отделни юрисконсултски възнаграждения за всяка инстанция поотделно, такава не е приета и в тълкувателно решение № 3 / 2010 г. на ОСК на ВАС, поради което на директора на РЗОК не следва да се присъжда второ възнаграждение.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 </w:t>
        <w:tab/>
        <w:br/>
        <w:tab/>
        <w:t xml:space="preserve">ОСТАВЯ В СИЛА решение № 4242 / 20.06.2016 г. по адм. дело № 1876 / 2016 г. на Административен съд София – град. </w:t>
        <w:tab/>
        <w:br/>
        <w:tab/>
        <w:t xml:space="preserve">ОТХВЪРЛЯ искането на Комисията по прозрачност към Министерския съвет за присъждане на разноски за настоящата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