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№1379/15.12.2016 по адм. д. №13882/2015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връзка с чл. 166, ал. 3 от ДОПК (ДАНЪЧНО-ОС. П. К.) (ДОПК). </w:t>
        <w:tab/>
        <w:br/>
        <w:tab/>
        <w:t xml:space="preserve">Образувано е по касационна жалба от директора на Областно пътно управление - [населено място], чрез Главен юрисконсулт Д. Г, против решение № 352/ 20.10.2015 г. по АД № 301/2015 г. по описа на Административен съд - Перник. В жалбата поддържа, че решението е неправилно поради нарушение на материалния закон, съществено нарушение на процесуалните правила и необоснованост. Твърди, че съдът не е указал какви точно доказателства следва да се представят, за да се удостовери материалната компетентност на лицето, издало акта. Към касационната жалба представя писмени доказателства в този смисъл. Иска да бъде отменено обжалваното решение. </w:t>
        <w:tab/>
        <w:br/>
        <w:tab/>
        <w:t xml:space="preserve">Ответникът по жалбата - [фирма] - [населено място], редовно призовано, не се явява и не се представлява. </w:t>
        <w:tab/>
        <w:br/>
        <w:tab/>
        <w:t xml:space="preserve">Представителят на Върховната административна прокуратура дава заключение за неоснователност на касационната жалба. Излага твърдения, че първоинстанционното решение е правилно. С решение на УС на Агенция „Пътна инфраструктура” е упълномощен изрично инж. Р. С. да издава АУПДВ, като му е указано, че няма право да преупълномощава други лица с правата по това пълномощно. Изричната компетентност на титуляра не може да бъде упражнявана от заместника му. Поради това възраженията в касационнтата жалба са неоснователни. </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 </w:t>
        <w:tab/>
        <w:br/>
        <w:tab/>
        <w:t xml:space="preserve">С обжалваното решение, постановено в производство по реда на чл. 166, ал. 3 от ДОПК, е обявен за нищожен Акт № ПД-03-701 за установяване на публично държавно вземане от 16.06.2015 г. на инж. Р. С.–директор на Областно пътно управление (ОПУ) - [населено място], с който е установено към 12.06.2015 г., че Агенция „Пътна инфраструктура“, има изискуемо вземане в общ размер на 518.05 лв., от които 506.67 лв. – главница и 11.38 лв. – законна лихва за периода от 01.10.2014 г. до 12.06.2015 г., за експлоатацията на рекламно съоръжение № [номер], находящо се на път І–6–км. 72+050–дясно, с площ от 48 кв. м. Осъдено е Областно пътно управление - [населено място], със седалище и адрес на управление - [населено място], да заплати съдебни разноски в размер на 650 лева на [фирма] - [населено място], със седалище и адрес на управление - [населено място]. </w:t>
        <w:tab/>
        <w:br/>
        <w:tab/>
        <w:t xml:space="preserve">Съдът е приел, че атакувания Акт № ПД-03-701 за установяване на публично държавно вземане от 16.06.2015 г. е издаден от некомпетентен орган, поради което е нищожен. Съдът е посочил, че въпреки изричните указания на ответника по жалбата, административният орган не е представил доказателства за надлежното делегиране (упълномощаване) на лицето, което е подписало вместо инж. Р. С.. С оглед на това е приел, че материална компетентност да издава АУПДВ на територията на ОПУ - [населено място] има само директора на ОУП – [населено място] - инж. Р. С.. Съгласно пълномощно изх. № П-12 от 10.01.2013 г. на председателя на управителния съвет на Агенция „Пътна инфраструктура“, и в изпълнение на волята на УС на АПИ, обективирана в протокол № 5295/12 от 13.12.2012 г., по отношение на упълномощеното лице – инж. С. има вписана забрана да преупълномощава трети лица с неговите права. Това изключва правната възможност директорът да делегира правомощия по издаването на АУПДВ на територията на ОПУ - [населено място] на друго лице. В случая, оспореният административен акт, е подписан със запетая. </w:t>
        <w:tab/>
        <w:br/>
        <w:tab/>
        <w:t xml:space="preserve">Първоинстанционното решение е неправилно, поради съществено нарушение на съдопроизводствените правила и необоснованост. </w:t>
        <w:tab/>
        <w:br/>
        <w:tab/>
        <w:t xml:space="preserve">От фактическа страна по делото е установено, че обжалваният административен акт е издаден от инж. Р. Н. С. – директор на Областно пътно управление (ОПУ) – [населено място], на основание чл. 166, ал. 2 от ДОПК, чл. 22, ал. 1 и ал. 2 от ЗП, във връзка с чл. 11, ал. 1 от Правилник за структурата, дейността и организацията на работа на Агенция „Пътна инфраструктура“ (АПИ), и пълномощно изх. № П-12 от 10.01.2013 година на председателя на УС на АПИ. Същият е подписан със запетая, т. е. подписът, положен под АУПДВ не е на инж. С. и не е спорно по делото, че това е подписът на Е. В., началник на отдел в ОПУ - [населено място]. Този факт се установява от представената пред касационната инстанция заповед № 944/08.06.2015 г. на ръководителя на АПИ, с която на Р. С. е разрешено ползването на 5 дни платен отпуск за периода 15.06.2015 до 19.06.2015 г. </w:t>
        <w:tab/>
        <w:br/>
        <w:tab/>
        <w:t xml:space="preserve">По делото е представен протокол № 5295/12 от 13.12.2012 г. от заседание на УС на АПИ, с който е взето решение да бъде упълномощен директорът на Областно пътно управление (ОПУ) – [населено място], да издава АУПДВ, възникнали във връзка с дейността на ръководеното от него ОПУ. </w:t>
        <w:tab/>
        <w:br/>
        <w:tab/>
        <w:t xml:space="preserve">С изрично пълномощно изх. № П-12 от 10.01.2013 г., изготвено въз основа на решението на управителния съвет, председателят на управителния съвет на Агенция „Пътна инфраструктура“ е упълномощил инж. Р. С., в качеството си на директор на ОПУ – [населено място], да издава АУПДВ, възникнали във връзка с дейността на ръководеното от него ОПУ. В пълномощното изрично е посочено, че упълномощеният няма право да преупълномощава трети лица с правата по пълномощното. </w:t>
        <w:tab/>
        <w:br/>
        <w:tab/>
        <w:t xml:space="preserve">Цитираните документи се отнасят до упълномощаването на длъжностно лице да издава и подписва валидно актове в кръга на неговата компетентност. Представеният пред касационната инстанция АУПДВ е подписан при условията на заместване. </w:t>
        <w:tab/>
        <w:br/>
        <w:tab/>
        <w:t xml:space="preserve">Съгласно ТР № 4/2004 г. по т. д. № 4/2002 г. на Първа и Втора колегия на ВАС, делегирането представлява възможност, предвидена в закона,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му органи. Подчиненият орган издава административни актове, въз основа на това специално овластяване от органа, в чиято компетентност поначало е решаването на съответния проблем. Той не запазва за постоянно делегираното правомощие. Обикновено делегацията е продиктувана от фактическата невъзможност по-горният орган да реагира своевременно на необходимостта от издаване на множество актове на територията на по-голям район или цялата страна. </w:t>
        <w:tab/>
        <w:br/>
        <w:tab/>
        <w:t xml:space="preserve">Заместването се извършва в случаите, когато лицето -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 </w:t>
        <w:tab/>
        <w:br/>
        <w:tab/>
        <w:t xml:space="preserve">Съдът е дал общи указания за разпределяне на доказателствената тежест, и е разпоредил представянето само на пълномощното, издадено от Председателя на УС на АПИ. Липсват указания до ответника по делото да се представят доказателства кой и на какво основание е подписал процесния АУПДВ, във връзка с подписването му със запетая, с което съдът не е изпълнил задълженията си по чл. 171, ал. 4 АПК. Предвид изложените съображения, обжалваното решение, следва да бъде отменено и делото да бъде върнато за ново разглеждане от друг състав. </w:t>
        <w:tab/>
        <w:br/>
        <w:tab/>
        <w:t xml:space="preserve">Водим от горното и на основание чл. 221, ал. 2, предл. първо от АПК, Върховният административен съд - трето отделение,РЕШИ:</w:t>
        <w:tab/>
        <w:br/>
        <w:tab/>
        <w:t xml:space="preserve">ОТМЕНЯ решение № 352/ 20.10.2015 г. по АД № 301/2015 г. по описа на Административен съд - Перник </w:t>
        <w:tab/>
        <w:br/>
        <w:tab/>
        <w:t xml:space="preserve">ВРЪЩА делото за ново разглеждане на същия съд в друг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