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№213/18.05.2012 по гр. д. №118/2012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четиринадесети май две хиляди и дванадесета година,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 Като изслуша докладваното от съдия Керелска ч. гр. дело № 118/2012 г.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по делото е образувано по Касационна жалба на О. В. Н., действаща като майка и законен представител на Е. Е. И., [ЕГН] чрез адв. Д. П. Ц. като процесуален представител, срещу решение от 20.07.2011 год., постановено по гр. д. №11942/2010 год. на СГС, ГО, ІІ В състав.</w:t>
        <w:tab/>
        <w:br/>
        <w:tab/>
        <w:t xml:space="preserve"> </w:t>
        <w:tab/>
        <w:br/>
        <w:tab/>
        <w:t xml:space="preserve"> При извършената служебна проверка Върховният касационен съд, състав на 3-то г. о. констатира, че касационната жалба е нередовна. Същата е подадена и подписана от адв. Д. Ц., който с пълномощно от 12.10.2009 год. / лист 65 от гр. д. №44451/2008 год. на СРС, 43 състав/ е упълномощен от О. В. Н. като майка и законна представителка на Е. Е. И. да осъществява процесуално представителство по делото. Към датата на пълномощното Е. Е. И. е непълнолетна. Към датата на подаване на касационната жалба в Софийски градски съд -21.09.2011 год., Е. Е. И. вече е непълнолетна, поради което действа лично и със съгласието на своята майка О. Н.. С оглед на това същата е следвало да приподпише издаденото вече пълномощно, или да се извърши ново упълномощаване, или касационната жалба да бъде приподписана от нея като жалбоподател. </w:t>
        <w:tab/>
        <w:br/>
        <w:tab/>
        <w:t xml:space="preserve"> </w:t>
        <w:tab/>
        <w:br/>
        <w:tab/>
        <w:t xml:space="preserve"> Последното съгл. чл. 284, ал. 1, т. 5 ГПК съставлява елемент от редовността на подадената касационна жалба.</w:t>
        <w:tab/>
        <w:br/>
        <w:tab/>
        <w:t xml:space="preserve"> </w:t>
        <w:tab/>
        <w:br/>
        <w:tab/>
        <w:t xml:space="preserve"> Съгл. чл. 285, ал. 1 ГПК проверката относно редовността на касационната жалба се извършва от въззивният съд, който след като констатира нередовност следва да вземе мерки за отстраняването и. С оглед на това производството по делото, което неправилно е образувано по нередовна касационна жалба, следва да бъде прекратено и делото върнато на въззивния съд за изпълнение на процедурата по чл. 285 ГПК. </w:t>
        <w:tab/>
        <w:br/>
        <w:tab/>
        <w:t xml:space="preserve"/>
        <w:tab/>
        <w:br/>
        <w:tab/>
        <w:t xml:space="preserve"> Мотивиран от горното, Върховният касационен съд, състав на 3-то г. о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ПРЕКРАТЯВА ПРИЗВОДСТВОТО ПО ДЕЛОТО и ВРЪЩА </w:t>
        <w:tab/>
        <w:br/>
        <w:tab/>
        <w:t xml:space="preserve"> </w:t>
        <w:tab/>
        <w:br/>
        <w:tab/>
        <w:t xml:space="preserve">същото на Софийски градски съд,, ІІ в състав за отстраняване нередовността на касационна жалба с вх.№ 83003/21.09.2011 год.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