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№1350/02.11.2020 по адм. д. №14719/2019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С.В, от [населено място], срещу Решение № 1187 от 09.10.2019 г., постановено по адм. дело № 600/2018 г. по описа на Административен съд София-област. Излагат се доводи за неправилността му, поради съществено нарушение на съдопроизводствените правила и необоснованост - касационни основания по чл. 209, т. 3 АПК. Иска отмяната му и постановяване на ново по съществото на спора, с което се уважат предявените искове срещу Областна дирекция „Земеделие“ – София област, както и присъждане на направените разноски за всички инстанции. </w:t>
        <w:tab/>
        <w:br/>
        <w:tab/>
        <w:t xml:space="preserve">Ответната страна – Областна дирекция „Земеделие“ – София област в писмен отговор, взема подробно становище за неоснователност на касационната жалба и правилност на обжалваното решение.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счита обжалваното решение за правилно и законосъобразно. </w:t>
        <w:tab/>
        <w:br/>
        <w:tab/>
        <w:t xml:space="preserve">Касационната жалба е подадена в срока по чл. 211, ал. 1 АПК от надлежна страна, за която съдебният акт е неблагоприятен, поради което е процесуално допустима. </w:t>
        <w:tab/>
        <w:br/>
        <w:tab/>
        <w:t xml:space="preserve">Производството пред Административен съд София-област се е развило по исковата молба на С.В против Областна дирекция „Земеделие“ – София област, с която на основание чл. 203 и сл. АПК е предявил обективно съединени искове за обезщетяване на претърпени имуществени и неимуществени вреди. Исковете се основават на твърдени незаконосъобразни актове, действия и бездействия на длъжностни лица на ответника, изразяващи се в некоректно издадени преписи от решения на Поземлена комисия Ботевград, като същите са с невярно съдържание, тъй като в тях не е посочен правилен ЕГН на неговият наследодател. Поради тази причина, наследниците не са могли да извършат делба на наследството. В тази връзка претендира имуществени вреди изразяващи се заплащане на консумативи за протезиране на бъбрек, разходи за последвало лечение в гр. В., транспорт до гр. В., разходи за преписи от решенията съобразно представени квитанции. Претендира обезщетяване и на неимуществени вреди, за причиненото му притеснение, безсъние, повишено кръвно налягане, аритмия и др. </w:t>
        <w:tab/>
        <w:br/>
        <w:tab/>
        <w:t xml:space="preserve">С решението си по делото административният съд е отхвърлил като неоснователни предявените искове, приемайки, че не е установено по делото да са налице предпоставките на чл. 1, ал. 1 от ЗОДОВ (ЗАКОН ЗА ОТГОВОРНОСТТА НА ДЪРЖАВАТА И ОБЩИНИТЕ ЗА ВРЕДИ) (ЗОДОВ) - не са осъществени незаконосъобразни фактически действия и бездействия на длъжностни лица от администрацията на ответника, на които като пряка и непосредствена последица се основават претендираните вреди.Решението е валидно, допустимо и правилно. </w:t>
        <w:tab/>
        <w:br/>
        <w:tab/>
        <w:t xml:space="preserve">Неоснователно е твърдяното в касационната жалба, че решението е постановено при допуснати съществени нарушения на съдопроизводствените правила. Правото на участие на страната в процеса не е препятствано по никакъв начин, обжалваното решение е мотивирано. 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Правилен е крайния извод на административния съд, че в случая не е установено наличието на първата законова предпоставка, което обуславя неоснователността на предявените искове. </w:t>
        <w:tab/>
        <w:br/>
        <w:tab/>
        <w:t xml:space="preserve">Доводите на касационният жалбоподател за необоснованост на обжалваното решение са неоснователни. Въз основа на установената фактическа обстановка административният съд е извел единствено правилния и логичен извод за неоснователност на предявения иск с правно основание чл. 1, ал. 1 ЗОДОВ. </w:t>
        <w:tab/>
        <w:br/>
        <w:tab/>
        <w:t xml:space="preserve">Предявените искове за обезщетяване на причинени имуществени и неимуществени вреди се основават на твърдяното, че по искане на ищеца са издадени преписи от решения за възстановяване на право на собственост с невярно съдържание, при посочване в тях на неточно ЕГН на неговия наследодател или без посочването му. </w:t>
        <w:tab/>
        <w:br/>
        <w:tab/>
        <w:t xml:space="preserve">Съгласно чл. 51, ал. 6 от Наредба № 49 от 5.11.2004 г. за поддържане на картата на възстановената собственост справки в досието на партидата, включително и издаване на копия от съдържащите се в него документи, се извършват след подаване на писмено заявление, а съгласно чл. 53 справките по КВС и регистрите към нея се заплащат по реда на тарифата по чл. 5, ал. 1. Издаване на препис от решение на поземлената комисия или на общинската служба по земеделие е административна услуга, за която се събират такси, съгласно чл. 3, ал. 1 от Тарифа за таксите, събирани от органите по поземлена собственост. Срокът за изпълнение на услуга, е до 3 работни дни, съгласно чл. 21, ал. 3 от Наредба № 49. </w:t>
        <w:tab/>
        <w:br/>
        <w:tab/>
        <w:t xml:space="preserve">Правилно е прието в обжалваното решение, че в случая не е налице незаконосъобразно действие или бездействие на административен орган, тъй като видно от доказателствата по делото, заявленията за издаване на преписи от влезли в сила решения за възстановяване на право на собственост върху земеделски земи, подадени до Общинска служба "Земеделие и гори" Ботевград са удовлетворени. На основание от чл. 21, ал. 3 от АПК индивидуален административен акт е волеизявлението за издаване на документ от значение за признаване, упражняване или погасяване на права или задължения, както и отказът да се издаде такъв документ. В настоящия случай не е налице отказ за издаване на исканите преписи, а се оспорва съдържанието им. Проверката на съдържанието им обаче, е извън компетентността на административния съд.. Тяхното съдържание не подлежи на контрол по съдебен ред предвид разпоредбата на чл. 81, ал. 2 АПК, съгласно която съдържанието на документ може да се оспорва само по административен, а не чрез обжалване по съдебен ред. По силата на чл. 173, ал. 3 АПК административният съд може да отмени незаконния отказ да се издаде документ и да задължи административния орган да го издаде, но без да дава указания по съдържанието му. Несъстоятелни са при това положение доводите в касационната жалба, че съдът не се произнесъл по законосъобразността, съответно нищожността на издадените преписи от решения. </w:t>
        <w:tab/>
        <w:br/>
        <w:tab/>
        <w:t xml:space="preserve">По посочените съображения настоящата инстанция намира за правилен извода на първоинстанционния съд, че не е установена първата предпоставка за ангажиране отговорността на Областна дирекция "Земеделие", а именно незаконосъобразни актове, действия или бездействия на длъжностни лица на ответника Общинска служба "Земеделие и гори" – Ботевград поради което предявените искове за обезщетение се явяват неоснователни. </w:t>
        <w:tab/>
        <w:br/>
        <w:tab/>
        <w:t xml:space="preserve">С оглед изложените съображения настоящата инстанция намира обжалваното решение за правилно. Не са налице твърдените касационни основания по чл. 209, т. 3 АПК, поради което следва да се остави в сила. </w:t>
        <w:tab/>
        <w:br/>
        <w:tab/>
        <w:t xml:space="preserve">Водим от изложеното и на основание чл. 221, ал. 2, предл. първо АПК Върховният административен съд, трето отделениеРЕШИ: </w:t>
        <w:tab/>
        <w:br/>
        <w:tab/>
        <w:t xml:space="preserve">ОСТАВЯ В СИЛА Решение № 1187 от 09.10.2019 г., постановено по адм. дело № 600/2018 г. по описа на Административен съд София-област.Решението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