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№6016/17.11.2021 по гр. д. №3193/2021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60168</w:t>
        <w:tab/>
        <w:br/>
        <w:tab/>
        <w:t xml:space="preserve"/>
        <w:tab/>
        <w:br/>
        <w:tab/>
        <w:t xml:space="preserve">София, 17.11.2021 г.</w:t>
        <w:tab/>
        <w:br/>
        <w:tab/>
        <w:t xml:space="preserve"> </w:t>
        <w:tab/>
        <w:br/>
        <w:tab/>
        <w:t xml:space="preserve"> Върховният касационен съд на Р. Б, Второ гражданско отделение, в закрито съдебно заседание на шестнадесети ноември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</w:t>
        <w:tab/>
        <w:br/>
        <w:tab/>
        <w:t xml:space="preserve"> </w:t>
        <w:tab/>
        <w:br/>
        <w:tab/>
        <w:t xml:space="preserve"> Е. Д</w:t>
        <w:tab/>
        <w:br/>
        <w:tab/>
        <w:t xml:space="preserve"/>
        <w:tab/>
        <w:br/>
        <w:tab/>
        <w:t xml:space="preserve"> изслуша докладваното от съдията Е. Д гр. д. № 3193/2021 година и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С. Х. Д., чрез пълномощника му адвокат А. Г. против решение № 59 от 24.02.2021 г., постановено по въззивно гр. д. № 793 по описа за 2020 г. на Благоевградския окръжен съд, с което е потвърдено решение № 2277 от 19.04.2018 г. по гр. д. № 1021/2016 г. на Районен съд – Разлог. </w:t>
        <w:tab/>
        <w:br/>
        <w:tab/>
        <w:t xml:space="preserve"> </w:t>
        <w:tab/>
        <w:br/>
        <w:tab/>
        <w:t xml:space="preserve"> Обжалваното въззивно решение е постановено след като с решение № 35/29.06.2020 г. по гр. д. № 1902/2019 г. на ВКС, Второ г. о., е отменено първоначално постановеното по делото въззивно решение № 223/17.01.2019 г. по гр. д. № 830/2018 г. на Благоевградския окръжен съд и делото е върнато за ново разглеждане. Съставът на ВКС, Второ г. о., постановил цитираното решение, е настоящият състав.</w:t>
        <w:tab/>
        <w:br/>
        <w:tab/>
        <w:t xml:space="preserve"> </w:t>
        <w:tab/>
        <w:br/>
        <w:tab/>
        <w:t xml:space="preserve"> Поради изложеното и на основание чл. 22, ал. 1, т. 5 ГПК настоящият съдебен състав на ВКС, Второ г. о. следва да се отведе от разглеждането на гр. д. № 3193/2021 г.</w:t>
        <w:tab/>
        <w:br/>
        <w:tab/>
        <w:t xml:space="preserve"> </w:t>
        <w:tab/>
        <w:br/>
        <w:tab/>
        <w:t xml:space="preserve"> С оглед горните мотиви, Върховният касационен съд, Второ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ОТВЕЖДА съдия К. М, съдия В. М и съдия Е. Д от разглеждането на гр. д. № 3193 по описа за 2021 г. на ВКС, Второ г. о.</w:t>
        <w:tab/>
        <w:br/>
        <w:tab/>
        <w:t xml:space="preserve"> </w:t>
        <w:tab/>
        <w:br/>
        <w:tab/>
        <w:t xml:space="preserve"> Делото да се докладва за ново разпределение.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