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№6036/15.11.2021 по ч.гр.д. №4524/2021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60368</w:t>
        <w:tab/>
        <w:br/>
        <w:tab/>
        <w:t xml:space="preserve"> </w:t>
        <w:tab/>
        <w:br/>
        <w:tab/>
        <w:t xml:space="preserve"> гр. София, 15.11.2021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Четвърто </w:t>
        <w:tab/>
        <w:br/>
        <w:tab/>
        <w:t xml:space="preserve"> </w:t>
        <w:tab/>
        <w:br/>
        <w:tab/>
        <w:t xml:space="preserve">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ВАСИЛКА ИЛИЕВА </w:t>
        <w:tab/>
        <w:br/>
        <w:tab/>
        <w:t xml:space="preserve"> </w:t>
        <w:tab/>
        <w:br/>
        <w:tab/>
        <w:t xml:space="preserve"> Членове: БОРИС ИЛИЕВ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ч. гр. д.№ 4524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 ал. 2 от ГПК.</w:t>
        <w:tab/>
        <w:br/>
        <w:tab/>
        <w:t xml:space="preserve"> </w:t>
        <w:tab/>
        <w:br/>
        <w:tab/>
        <w:t xml:space="preserve">Срещу решение № 143/03.11.2021 г. по в. гр. д.№ 1488/2021 г. на Окръжен съд С. З, с което са уважени исковете С. В. З., Ч. Т. З. и Н. Т. З. срещу „Х. З“ ООД за общо 450 000 лева /по 150 000 лева на всеки ищец/, като обезщетение на неимуществените вреди, е подадена касационна жалба вх.№ 5805/12.11.2021 г. от „Х. З“ ООД.</w:t>
        <w:tab/>
        <w:br/>
        <w:tab/>
        <w:t xml:space="preserve"> </w:t>
        <w:tab/>
        <w:br/>
        <w:tab/>
        <w:t xml:space="preserve">Съгласно разпоредбата на чл. 282, ал. 1 ГПК, подаването на касационна жалба не спира изпълнението решението, но жалбоподателят може да поиска спиране при условията на чл. 282, ал. 2-6 от ГПК – след като представи надлежно обезпечение, което в случая се определя от присъдената сума. </w:t>
        <w:tab/>
        <w:br/>
        <w:tab/>
        <w:t xml:space="preserve"> </w:t>
        <w:tab/>
        <w:br/>
        <w:tab/>
        <w:t xml:space="preserve">С молба вх.№ 607809/12.11.2021 г. „Х. З“ ООД, ЕИК 12390869, чрез адвокат Е. П. от АК отм. а Загора, е поискала спиране на изпълнението на невлязло в сила осъдително решение, като представя платежно нареждане от 12.11.2021 г. за внесена сума в размер на 300 000 лева по сметката на Върховния касационен съд в БНБ /за разликата до присъдените общо 450 000 лева, решението на първоинстанционния съд не е било обжалвано и е влязло в сила/.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съобрази изложените обстоятелства, намира че са налице законовите предпоставки за спиране на изпълнението на невлязлото в сила въззивно решение,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решение № 143/03.11.2021 г. по в. гр. д.№ 1488/2021 г. на Окръжен съд С. З, на основание чл. 282, ал. 2, т. 1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