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№6031/15.11.2021 по гр. д. №2812/2020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60318</w:t>
        <w:tab/>
        <w:br/>
        <w:tab/>
        <w:t xml:space="preserve"> </w:t>
        <w:tab/>
        <w:br/>
        <w:tab/>
        <w:t xml:space="preserve"> София, 15.11. 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десети ноември,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№2812/2020 г.</w:t>
        <w:tab/>
        <w:br/>
        <w:tab/>
        <w:t xml:space="preserve"> </w:t>
        <w:tab/>
        <w:br/>
        <w:tab/>
        <w:t xml:space="preserve"> Делото е образувано по касационни жалби на Комисията за противодействие на корупцията и за отнемане на незаконно придобитото имущество и А. И. Т. срещу решение №156 от 04.06.2020 г. по гр. д. № 454/2019 г. на Великотърновския апелативен съд, с което е потвърдено решение №190 от 09.05.2019 г. по гр. дело №700/2017 г. на Плевенския окръжен съд. </w:t>
        <w:tab/>
        <w:br/>
        <w:tab/>
        <w:t xml:space="preserve"> </w:t>
        <w:tab/>
        <w:br/>
        <w:tab/>
        <w:t xml:space="preserve"> С определение №3 от 05.01.2021 г. е спряно производството по гр. дело №2812/2020 г. на на ВКС, ІII г. о. до приключване на дело С-319/19 г. на Съда на Европейския съюз. </w:t>
        <w:tab/>
        <w:br/>
        <w:tab/>
        <w:t xml:space="preserve"> </w:t>
        <w:tab/>
        <w:br/>
        <w:tab/>
        <w:t xml:space="preserve"> По посоченото дело е постановено решение от 28.10.2021 г., поради което производството по делото следва да бъде възобновено.</w:t>
        <w:tab/>
        <w:br/>
        <w:tab/>
        <w:t xml:space="preserve"> </w:t>
        <w:tab/>
        <w:br/>
        <w:tab/>
        <w:t xml:space="preserve"> От справка по искане №73/2021 г. от 10.11.2021 г. се установява, че ответницата по иска А. И. Т. е починала на 22.11.2020 г. Това налага производството по делото да бъде спряно на основание чл. 229, ал. 1, т. 2 ГПК. На основание чл. 230, ал. 2 ГПК трябва да се укаже на ищеца по делото - Комисията за противодействие на корупцията и за отнемане на незаконно придобитото имущество в шестмесечен срок от съобщението да посочи наследниците на А. И. Т. и адресите им,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ВЪЗОБНОВЯВА производството по делото.</w:t>
        <w:tab/>
        <w:br/>
        <w:tab/>
        <w:t xml:space="preserve"> </w:t>
        <w:tab/>
        <w:br/>
        <w:tab/>
        <w:t xml:space="preserve"> СПИРА производството по гр. дело №2812/2020 год. на на ВКС, ІII г. о. на основание чл. 229, ал. 1, т. 2 ГПК.</w:t>
        <w:tab/>
        <w:br/>
        <w:tab/>
        <w:t xml:space="preserve"> </w:t>
        <w:tab/>
        <w:br/>
        <w:tab/>
        <w:t xml:space="preserve"> УКАЗВА на Комисията за противодействие на корупцията и за отнемане на незаконно придобитото имущество в шестмесечен срок от съобщението да посочи наследниците на А. И. Т. и адресите им, като в противен случай производството по делото ще бъде прекратено.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