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№27/27.10.2021 по нак. д. №340/2021 на ВКС, НК, I н.о., докладвано от съдия Ружена Керанова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№...........</w:t>
        <w:tab/>
        <w:br/>
        <w:tab/>
        <w:t xml:space="preserve"/>
        <w:tab/>
        <w:br/>
        <w:tab/>
        <w:t xml:space="preserve">гр. София, 27.10.2021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заседание на двадесет и седми октомври две хиляди двадесет и първа година, в състав:</w:t>
        <w:tab/>
        <w:br/>
        <w:tab/>
        <w:t xml:space="preserve"/>
        <w:tab/>
        <w:br/>
        <w:tab/>
        <w:t xml:space="preserve">ПРЕДСЕДАТЕЛ: РУЖЕНА КЕРАНОВА</w:t>
        <w:tab/>
        <w:br/>
        <w:tab/>
        <w:t xml:space="preserve"/>
        <w:tab/>
        <w:br/>
        <w:tab/>
        <w:t xml:space="preserve"> ЧЛЕНОВЕ: ЕЛЕНА КАРАКАШЕВА</w:t>
        <w:tab/>
        <w:br/>
        <w:tab/>
        <w:t xml:space="preserve"/>
        <w:tab/>
        <w:br/>
        <w:tab/>
        <w:t xml:space="preserve">ДЕНИЦА ВЪЛКОВА</w:t>
        <w:tab/>
        <w:br/>
        <w:tab/>
        <w:t xml:space="preserve"/>
        <w:tab/>
        <w:br/>
        <w:tab/>
        <w:t xml:space="preserve">като разгледа докладваното от съдия Керанова наказателно дело № 340/2021 год. и за да се произнесе, взе предвид следното:</w:t>
        <w:tab/>
        <w:br/>
        <w:tab/>
        <w:t xml:space="preserve"/>
        <w:tab/>
        <w:br/>
        <w:tab/>
        <w:t xml:space="preserve">Постъпила е молба от адвокат Т. Г., защитник на подс. Д. П. И., която след постъпване в регистратурата на ВКС е получила входящ № 68103/27.10.2021г. Отправено е искане разглеждането на делото, насрочено за 29.10.2021 г., да бъде отсрочено за друга дата с оглед на актуалния здравен статус на подзащитната й – предстоящо раждане и постъпване в болнично заведение УМБАЛ „Майчин дом“. В молбата е посочено, че подсъдимата И. желае да упражни лично правото си на защита и държи да присъства в съдебното заседание пред ВКС. С оглед на това се претендира определяне на друга дата за разглеждане на делото – края на м. януари 2022 г. или по –късна такава, за да може подсъдимата И. да се възстанови от раждането. Към молбата са приложени съответните медицински документи.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 с оглед обоснованите здравни причини намира, че искането за отсрочване на делото е основателно. От приложените медицински документи е видно, че бременността на подсъдимата е определена като рискова и същата е насочена за хоспитализация на 29.10.2021 г., което препятства участието и в съдебното заседание на тази дата – направление за хоспитализация и приложение към него. </w:t>
        <w:tab/>
        <w:br/>
        <w:tab/>
        <w:t xml:space="preserve"/>
        <w:tab/>
        <w:br/>
        <w:tab/>
        <w:t xml:space="preserve">Искането за определяне на дата след месец януари 2022 г. или по-късна такава също е основателно, доколкото е необходим и известен период от време за възстановяване на здравословното състоянието на подсъдимата.</w:t>
        <w:tab/>
        <w:br/>
        <w:tab/>
        <w:t xml:space="preserve"/>
        <w:tab/>
        <w:br/>
        <w:tab/>
        <w:t xml:space="preserve">Предвид на горното и за осигуряване на ефективното упражняване на правото на защита на подсъдимата разглеждането на делото следва да се отсрочи. Към настоящия момент определянето на конкретна дата е невъзможно поради това, че не е изготвен график за разглеждане на делата през 2022 г. При насрочване на делото за нова дата страните ще бъдат призовани допълнително. </w:t>
        <w:tab/>
        <w:br/>
        <w:tab/>
        <w:t xml:space="preserve"/>
        <w:tab/>
        <w:br/>
        <w:tab/>
        <w:t xml:space="preserve">Всички страни по делото следва да се уведомят незабавно да не се явяват на 29.10.2021 г. </w:t>
        <w:tab/>
        <w:br/>
        <w:tab/>
        <w:t xml:space="preserve"/>
        <w:tab/>
        <w:br/>
        <w:tab/>
        <w:t xml:space="preserve">С оглед на гореизложеното, Върховният касационен съд, първо наказателно отделение,ОПРЕДЕЛИ:</w:t>
        <w:tab/>
        <w:br/>
        <w:tab/>
        <w:t xml:space="preserve"/>
        <w:tab/>
        <w:br/>
        <w:tab/>
        <w:t xml:space="preserve">Отсрочва разглеждането на н. д. № 340/2021 г. по описа на ВКС, първо наказателно отделение.</w:t>
        <w:tab/>
        <w:br/>
        <w:tab/>
        <w:t xml:space="preserve"/>
        <w:tab/>
        <w:br/>
        <w:tab/>
        <w:t xml:space="preserve">Страните по делото да се уведомят незабавно на известните по делото адреси, телефони и др. посочени контакти за постановеното определение.</w:t>
        <w:tab/>
        <w:br/>
        <w:tab/>
        <w:t xml:space="preserve"/>
        <w:tab/>
        <w:br/>
        <w:tab/>
        <w:t xml:space="preserve">Делото да се докладва на Председателя на първо наказателно отделение за насрочване.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