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№504/24.06.2016 по търг. д. №2772/2015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504София, 24.06.2016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тринадесети април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Бонка Йонкова</w:t>
        <w:tab/>
        <w:br/>
        <w:tab/>
        <w:t xml:space="preserve"> </w:t>
        <w:tab/>
        <w:br/>
        <w:tab/>
        <w:t xml:space="preserve"> ЧЛЕНОВЕ: Евгений Стайков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изслуша докладваното от съдия Е.Стайков т. д. № 2772/2015г.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на М. Иванов П. срещу решение №1234 от 10.06.2015г., постановено по в. гр. д.№958/2015г. по описа на Софийски апелативен съд, ГК, 7 с-в, с което е потвърдено решение от 3.12.2014г. по гр. д.№14042/2012г. на СГС, г. о., І-16 с-в.</w:t>
        <w:tab/>
        <w:br/>
        <w:tab/>
        <w:t xml:space="preserve"> </w:t>
        <w:tab/>
        <w:br/>
        <w:tab/>
        <w:t xml:space="preserve">В касационната жалба на М. П. се поддържа, че въззивното решение е неправилно поради нарушение на материалния закон, както и че е необосновано. Твърди се, че неправилно въззивният състав е приложил разпоредбата на чл. 300 ГПК, тъй като според касатора в случая не е налице тъждество между нарушенията на правилата за движение по пътищата от застрахования водач, предмет на оправдателното решение на наказателния съд и нарушенията, предмет на настоящия граждански процес. Сочи се, че наказателният съд не се е произнасял по допуснатите от застрахования водач нарушения по чл. 5 ЗДвП, чл. 15 ЗДвП и чл. 67 ал. 1 П., които ангажиран отговорността на ответното застрахователно дружество за обезщетяване на причинените на касатора неимуществени вреди. Претендира се отмяна на обжалваното решение и вместо него постановяване на ново решение, с което да бъде уважен изцяло предявения иск за неимуществени вреди за сумата 80 000 лв. </w:t>
        <w:tab/>
        <w:br/>
        <w:tab/>
        <w:t xml:space="preserve"> </w:t>
        <w:tab/>
        <w:br/>
        <w:tab/>
        <w:t xml:space="preserve">В изложението по чл. 284 ал. 3 т. 1 ГПК касаторът поставя шест процесуалноправни въпроса, за които твърди, че са налице предпоставките по чл. 280 ал. 1 т. 1 ГПК за допускане на касационно обжалване, а именно: </w:t>
        <w:tab/>
        <w:br/>
        <w:tab/>
        <w:t xml:space="preserve"> </w:t>
        <w:tab/>
        <w:br/>
        <w:tab/>
        <w:t xml:space="preserve">1.„Длъжен ли е съдът при влязъл в сила оправдателен акт по наказателно дело да изследва дали деликвентът не е допуснал и други нарушения на ЗДвП, за които не му е било повдигнато обвинение или за които липсва произнасяне по наказателното дело?”</w:t>
        <w:tab/>
        <w:br/>
        <w:tab/>
        <w:t xml:space="preserve"> </w:t>
        <w:tab/>
        <w:br/>
        <w:tab/>
        <w:t xml:space="preserve"> 2.”Обвързан ли е гражданският съд от констатацията на наказателния съд, че е налице случайно деяние по смисъла на чл. 15 НК при преценка на обстоятелствата, които не са били релевирани в наказателното дело?”</w:t>
        <w:tab/>
        <w:br/>
        <w:tab/>
        <w:t xml:space="preserve"> </w:t>
        <w:tab/>
        <w:br/>
        <w:tab/>
        <w:t xml:space="preserve"> За посочените два въпроса се твърди, че са решени в противоречие с Решение №25 от 17.03.2010г. по т. д.№211/2009г., ВКС, ІІ т. о.</w:t>
        <w:tab/>
        <w:br/>
        <w:tab/>
        <w:t xml:space="preserve"> </w:t>
        <w:tab/>
        <w:br/>
        <w:tab/>
        <w:t xml:space="preserve">3.„Трябва ли въззивния съд да извърши самостоятелна проверка на доказателствата, да формира свои самостоятелни фактически и правни изводи по съществото на спора и да ги изрази писмено в мотивите към решението си?” Твърди се, че съдът не се е съобразил с указанията, дадени в ТР №1/4.01.2001г. на О., ГК.</w:t>
        <w:tab/>
        <w:br/>
        <w:tab/>
        <w:t xml:space="preserve"> </w:t>
        <w:tab/>
        <w:br/>
        <w:tab/>
        <w:t xml:space="preserve">4.„Когато въззивният съд препраща към мотивите на първоинстанционното решение, следва ли да отговори на всички оплаквания и доводи във въззивната жалба?”</w:t>
        <w:tab/>
        <w:br/>
        <w:tab/>
        <w:t xml:space="preserve"> </w:t>
        <w:tab/>
        <w:br/>
        <w:tab/>
        <w:t xml:space="preserve">5.„Когато въззивната инстанция препраща към мотивите на първоинстанционния съд, това дерогира ли изискването на чл. 236 ал. 2 ГПК за мотивиране на въззивното решение, и разпоредбата на чл. 272 от ГПК освобождава ли въззивната инстанция от задължението да се произнесе по наведените във въззивната жалба оплаквания, както и допустимо ли е въззивният съд да препраща към мотивите на първата инстанция, когато първоинстанционният съд не е обсъдил всички доказателства и не се е произнесъл по всички доводи и възражения на ответника?” </w:t>
        <w:tab/>
        <w:br/>
        <w:tab/>
        <w:t xml:space="preserve"> </w:t>
        <w:tab/>
        <w:br/>
        <w:tab/>
        <w:t xml:space="preserve"> Поддържа се, че въпросите №4 и №5 са решени в противоречие с Решение №94 от 28.03.2014г. по гр. д.№2623/2013г., ВКС, ІV г. о.</w:t>
        <w:tab/>
        <w:br/>
        <w:tab/>
        <w:t xml:space="preserve"> </w:t>
        <w:tab/>
        <w:br/>
        <w:tab/>
        <w:t xml:space="preserve">6.„Следва ли въззивният съд при постановяване на решението да обсъди всички релевантни доказателства и доводи на страните?”. Сочи се, че въпросът е решен в противоречие с Решение №906 от 30.12.2004г. по гр. д.№1106/2003г. на ВКС, ІІ г. о. и с Решение №1116 от 1.10.2008г. по гр. д.№4876/2007г., ВКС, V г. о.</w:t>
        <w:tab/>
        <w:br/>
        <w:tab/>
        <w:t xml:space="preserve"> </w:t>
        <w:tab/>
        <w:br/>
        <w:tab/>
        <w:t xml:space="preserve">В срока по чл. 287 ал. 1 ГПК е депозиран писмен отговор от ответното дружество Застрахователна компания [фирма] – [населено място], в който се поддържа, че въззивното решение не следва да се допуска до касационно обжалване, поради липсата на предпоставките по чл. 280 ал. 1 т. 1-т. 3 ГПК. Отделно се излагат съображения за неоснователност на жалбата по съществото на спора и за липсата на касационни основания по чл. 281 т. 3 ГПК. </w:t>
        <w:tab/>
        <w:br/>
        <w:tab/>
        <w:t xml:space="preserve"> </w:t>
        <w:tab/>
        <w:br/>
        <w:tab/>
        <w:t xml:space="preserve">Върховен касационен съд, ТК, състав на Второ отделение, след преценка на данните по делото и доводите на страните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С решение от 3.12.2014г., постановено по гр. д.14042/2012г. на СГС, г. о., І-16 с-в. е отхвърлен предявеният от М. П. против ЗК [фирма] иск с правно основание чл. 226 ал. 1 КЗ за сумата 80 000 лв., представляваща обезщетение за неимуществени вреди, причинени при ПТП, настъпило на 9.01.2012г. в [населено място]. Съдът е приел, че съгласно чл. 300 ГПК влязлото в сила решение по н. а.х. дело №20885/2012г. на СРС, н. о.,122 с-н, с което водачът Д. Д. е оправдан по повдигнатото му обвинение, е задължително за гражданския съд относно това дали е извършено деянието, неговата противоправност и вината на деликвента. Отделно първоинстанционният съд е обсъдил събраните по делото доказателства /свидетелски показания и заключение по извършената автотехническа експертиза/ и е стигнал до извода, че по делото не се установява виновно поведение на водача като елемент от състава на непозволеното увреждане по чл. 45 ЗЗД и като предпоставка за ангажиране отговорността на застрахователя по задължителната застраховка „гражданска отговорност на автомобилистите”.</w:t>
        <w:tab/>
        <w:br/>
        <w:tab/>
        <w:t xml:space="preserve"> </w:t>
        <w:tab/>
        <w:br/>
        <w:tab/>
        <w:t xml:space="preserve">С обжалваното решение от 10.06.2015г., постановено по в. гр. д.№958/2015г., въззивният състав от САС е потвърдил изцяло първоинстанционното решение, извършвайки препращане към мотивите на същото по реда на чл. 272 ГПК. Изложил е допълнителни мотиви в подкрепа на тезата, че на основание чл. 300 ГПК влязлото в сила решение на 28.12.2013г. по н. а.х. дело №20885/2012г. на СРС, н. о., 122 с-в, е задължително за гражданския съд, който разглежда последиците от деянието относно това дали и извършено деянието, неговата противоправност и виновността на дееца. Посочил е, че за основателността на иска по чл. 226 ал. 1 КЗ следва да бъдат установени кумулативно всички елементи на фактическия състав на непозволеното увреждане, включително противоправното поведение и вината на водача. В заключение въззивният състав е приел, че липсата на виновно поведение на водача обуславя неоснователността на исковата претенция.</w:t>
        <w:tab/>
        <w:br/>
        <w:tab/>
        <w:t xml:space="preserve"> </w:t>
        <w:tab/>
        <w:br/>
        <w:tab/>
        <w:t xml:space="preserve">Настоящият състав на ВКС намира, че липсват основания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Не следва да се допуска касационно обжалване на въззивното решение с оглед първия въпрос, поставен от касатора: „Длъжен ли е съдът при влязъл в сила оправдателен акт по наказателно дело да изследва дали деликвентът не е допуснал и други нарушения на ЗДвП, за които не му е било повдигнато обвинение или за които липсва произнасяне по наказателното дело?”. Въпросът не е значим за спора по смисъла на чл. 280 ал. 1 ГПК, тъй като е зададен хипотетично и абстрактно, без в него да се държи сметка нито за предмета на спора, очертан с исковата молба, нито за съдържанието на оправдателния акт на наказателния съд. Съгласно разясненията, дадени в т. 1 от ТР №1/2010г. от 19.02.2010г. по т. д.№1/2009 на ВКС,ОСГТК, правният въпрос от значение за изхода на конкретното дело е този, който е включен в предмета на спора и е обусловил правните изводи по конкретното дело. В случая преценката за вида на нарушенията е обусловена от конкретните фактически обстоятелства, посочени в обвинителния акт и съответно в обстоятелствената част на исковата молба и не може принципно да бъде даден отговор, че съдът е длъжен сам да преценява какви обвинения е следвало да бъдат повдигнати в обвинителния акт и за кои нарушения липсва произнасяне по наказателното дело. </w:t>
        <w:tab/>
        <w:br/>
        <w:tab/>
        <w:t xml:space="preserve"> </w:t>
        <w:tab/>
        <w:br/>
        <w:tab/>
        <w:t xml:space="preserve">Не обуславя допускане на касация и вторият въпрос на касатора: ”Обвързан ли е гражданският съд от констатацията на наказателния съд, че е налице случайно деяние по смисъла на чл. 15 НК при преценка на обстоятелствата, които не са били релевирани в наказателното дело?” тъй като въпросът съдържа твърдение на касатора, което не е прието за установено от въззивния състав, а именно, че в наказателното дело не са били релевирани относими за спора обстоятелства. Напротив, в мотивите към първоинстанционното решение /към които препраща въззивното решение по реда на чл. 272 ГПК/ е посочено, че Д. Д. е признат от наказателния съд за невиновен в това, че на 9.01.2012г. около 12.50ч. в [населено място] на [улица]при управление на лек автомобил „Фиат” с рег.№003В293 с посока на движение от [улица]към [улица]като в района срещу №30, движейки се по обособеното в средата на пътното платно трамвайно трасе, е реализирал пътнотранспортно произшествие с пешеходеца М. П.. Налице е тъждество на обстоятелствата, посочени от ищеца в исковата молба и тези, обсъдени от наказателния съд.</w:t>
        <w:tab/>
        <w:br/>
        <w:tab/>
        <w:t xml:space="preserve"> </w:t>
        <w:tab/>
        <w:br/>
        <w:tab/>
        <w:t xml:space="preserve">По отношение на двата въпроса, свързани със значението на оправдателния акт на наказателния съд за гражданския съд, който разглежда гражданските последици от деянието, не е налице и допълнителната предпоставка по чл. 280 ал. 1 т. 1 ГПК за допускане на касационно обжалване. В посоченото от касатора Решение №25 от 17.03.2010г. по т. д.№211/2009г., ВКС, ІІ т. о., е прието, че силата на пресъдено нещо на осъдителната, респ на оправдателната присъда, е налице при тъждество на деянието, което е предмет на доказване пред гражданския съд. В случая, както бе посочено по-горе, обстоятелствата, твърдени от ищеца в исковата молба и тези, въз основа на които наказателния съд е приел наличието на случайно събитие по чл. 15 НК, са абсолютно същите. Обсъдените от наказателния съд нарушения на правилата за движение по пътищата / чл. 19 ал. 2 ЗДвП, чл. 20 ал. 2 ЗДвП и чл. 116 ЗДвП/ включват в себе си всички релевирани от касатора нарушения /за първи път в писмените бележки пред първата инстанция/ по чл. 5 ЗДвП, чл. 15 ЗДвП и чл. 67 ал. 1 П.. Наказателният съд е приел, че липсва виновно поведение на водача / случайното деяние по чл. 15 НК изключва вината на дееца/, за същите обстоятелства, описани в исковата молба на М. П., включително за движението по трамвайната лента и за необходимото поведение да не се създават опасности за живота и здравето на пешеходците. В тази връзка в случая не може да се приеме, че деянието на водача Д. Д. обуславя друго или други самостоятелни нарушения, които да не са били обсъдени от наказателния съд и по отношение на които, да не е налице хипотезата на чл. 15 НК.</w:t>
        <w:tab/>
        <w:br/>
        <w:tab/>
        <w:t xml:space="preserve"> </w:t>
        <w:tab/>
        <w:br/>
        <w:tab/>
        <w:t xml:space="preserve">Доколкото не се установява наличието на предпоставките по чл. 280 ал. 1 т. 1 ГПК за допускане на касационно обжалване на въззивното решение с оглед извода на съда, че влязлото в сила решение по н. а.х. дело №20885/2012г. на СРС, н. о., 122 с-в, е задължително за гражданския съд относно липсата на вина на застрахования водач, всичките останали въпроси, поставени в изложението по чл. 284 ал. 3 т. 1 ГПК, се явяват незначими за конкретния правен спор. Това е така, тъй като въпросът относно задължителната сила на решението на наказателния съд по чл. 300 ГПК, е формирал решаващата воля на въззивния състав за потвърждаване на първоинстанционното решение. В тази връзка задължението на съда да изложи свои собствени мотиви, да обсъди всички доводи и оплаквания на въззивника, както и да обсъди всички събрани по делото доказателства, би било относимо за допускане на касационно обжалване само ако в конкретния случай влязлото в сила решение на наказателния съд не е задължително за гражданския съд по смисъла на чл. 300 ГПК.</w:t>
        <w:tab/>
        <w:br/>
        <w:tab/>
        <w:t xml:space="preserve"> </w:t>
        <w:tab/>
        <w:br/>
        <w:tab/>
        <w:t xml:space="preserve">Не следва да се присъждат разноски в полза на ответното дружество за настоящата инстанция, тъй като с отговора на касационната жалба не са поискани разноски в случай на недопускане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№1234 от 10.06.2015г., постановено по в. гр. д.№958/2015г. по описа на Софийски апелативен съд ГК,7 с-в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