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№8287/29.09.2022 по адм. д. №9551/2021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8287 София, 29.09.2022 г. В ИМЕТО НА НАРОДА</w:t>
        <w:tab/>
        <w:br/>
        <w:tab/>
        <w:t xml:space="preserve">Върховният административен съд на Република България - Първо отделение, в съдебно заседание на четиринадесети септември две хиляди и двадесет и втора година в състав: ПРЕДСЕДАТЕЛ: ЕМИЛИЯ МИТКОВА ЧЛЕНОВЕ: МИЛЕНА ЗЛАТКОВАБЛАГОВЕСТА ЛИПЧЕВА при секретар Маруся Николова и с участието на прокурора Динка Коларска изслуша докладваното от съдията Благовеста Липчева по административно дело № 9551 / 2021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от „Наркооп -04“ ЕООД, гр.Ардино, чрез процесуален пълномощник, срещу Решение № 146/23.07.2021 г., постановено по адм. дело № 139/2021 г. по описа на Административен съд – Кърджали.</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представляващи отменителни основания по чл. 209, т. 3 АПК. Сочи, че първоинстанционният съд не е съобразил, че дружеството не е осъществило състава на нарушението, за което е наложена процесната ПАМ. Намира, че установената положителна разлика в касовата наличност е само индиция, но не и главен факт, който да доказва деянието по чл. 186, ал.1, т.1, б. “а“ ЗДДС. Акцентира, че писмените обяснения на продавача в обекта не са съпоставени с факта, че е издаден касов бон при извършената от органа по приходите покупка. Счита, че след като не е установен съставомерният факт за нарушението по чл. 186, ал.1, т.1, б. “а“ ЗДДС, то не е налице основание за налагане на ПАМ. В подкрепа на тезите си излага подробни доводи и претендира отмяна на атакувания съдебен акт и на оспорената заповед, ведно с присъждане на осъществените разноски в първоинстанционното и касационното производство.</w:t>
        <w:tab/>
        <w:br/>
        <w:tab/>
        <w:t xml:space="preserve">Ответникът по касационната жалба – Началник отдел "Оперативни дейности" – Пловдив в Главна дирекция "Фискален контрол" при ЦУ на НАП,чрез процесуален представител, в представен писмен отговор оспорва основателността й и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За да достигне до извод за неоснователност на оспорването, първостепенният съд е приел, че оспорената Заповед за налагане на принудителна административна мярка № ФК- 143- 0015740 от 12.04.2021г. на Началник отдел "Оперативни дейности" –Пловдив в Главна дирекция "Фискален контрол" при ЦУ на НАП е издадена от компетентен орган, в законоустановената форма и при липса на допуснати съществени нарушения на административно-производствените правила. Преценил е, че са налице материалноправните предпоставки за издаването на оспорения акт, както и, че същият е съобразен с целта на закона. Според решаващия състав, изложените в заповедта мотиви са съобразени с конкретната фактическа установеност и обосновават формираната воля за налагане на ПАМ за срок от 14 дни.</w:t>
        <w:tab/>
        <w:br/>
        <w:tab/>
        <w:t xml:space="preserve">Настоящият касационен състав намира, че обжалваното решение е валидно и допустимо, но неправилно поради необоснованост и нарушение на материалния закон.</w:t>
        <w:tab/>
        <w:br/>
        <w:tab/>
        <w:t xml:space="preserve">С разпоредбата на чл. 186, ал. 1, т.1, б. "а" във вр. с ал. 3 ЗДДС законодателят е предвидил налагането на ПАМ с мотивирана заповед на органа по приходите или от оправомощено от него длъжностно лице, която съдържа изложение на предвидените в закона предпоставки. Според чл. 186, ал. 1, т.1, б. "а"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Последният предвижда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начина за издаване на фискални касови бележки е уреден с Наредба № Н-18/2006 г. на МФ. Нормата на чл. 187, ал. 1 ЗДДС сочи, че при прилагане на принудителната административна мярка по чл. 186, ал. 1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следва,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ПАМ - "запечатване на обект и забрана за достъп до него". Мярката се налага спрямо обекта/тите, където е извършено и установено нарушението. Органът съобразява продължителността на срока на мярката с оглед на всички факти и обстоятелства в конкретния случай, като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w:t>
        <w:tab/>
        <w:br/>
        <w:tab/>
        <w:t xml:space="preserve">В конкретния случай, принудителната административна мярка е наложена за нарушение на чл.118, ал.1 ЗДДС, поради неиздаване на фискални касови бележка от ФУ. Неизпълнението на това задължение обаче не е констатирано пряко от органа по приходите при осъществената при проверката продажба в обекта, а е обосновано с установената положителна касова разлика и писмените обяснения на продавача. Според заявеното от З. Фетова, положителната касова разлика се дължи на неиздаването на касови бележки, но при наличие на повече купувачи същите се издават в края на работния ден.</w:t>
        <w:tab/>
        <w:br/>
        <w:tab/>
        <w:t xml:space="preserve">При тази фактическа установеност настоящият състав намира, че в случая не е установено основанието по чл. 186, ал.1, т.1, б“ а“ ЗДДС за прилагане на ПАМ. Доказателствената тежест за това лежи върху органа по приходите, които следва да установи главно и пълно елементите от фактическия състав на съответното нарушение, чието осъществяване обуславя налагането на процесната ПАМ. Независимо, че протоколът, съставен по време на проверката, се ползва с материалната доказателствена сила по чл. 50, ал.1 ДОПК, то в него липсват констатации за установяване на релевантния факт на неиздаване на фискална касова бележка от фискалното устройство (фискален бон) в обекта при осъществената при проверката продажба. Напротив, при контролната покупка от орган по приходите е издаден фискален бон за осъществената продажба, с оглед на което сама по себе си констатираната положителна касова разлика не доказва пряко осъществяването на фактическия състав на вмененото деяние. Действително, при констатирано нарушение положителната касова разлика е релевантна при преценката за продължителността на срока за налагане на ПАМ, но същата не доказва главно и пълно неиздаването на съответния документ за продажба по чл. 118 ЗДДС по смисъла на чл. 186, ал.1, т.1, б. „а“ ЗДДС.</w:t>
        <w:tab/>
        <w:br/>
        <w:tab/>
        <w:t xml:space="preserve">Друго не следва и от писмените обяснения на продавача в обекта, ползващи се с доказателствената сила на извънсъдебно признание за неизгодни за страната факти. Заявеното от З. Фетова в своята съвкупност сочи към извод за несвоевременно издаване на фискални касови бележки, но не доказва с необходимата степен на убедителност релевантните факти на неиздаване на касови бележки от ФУ. Ето защо, първоинстанционният съд е следвало да приеме неустановените факти за неосъществени, а от там да достигне до извод, че не е налице основанието по чл. 186, ал.1, т.1, б“ а „ ЗДДС“ за прилагането на ПАМ.</w:t>
        <w:tab/>
        <w:br/>
        <w:tab/>
        <w:t xml:space="preserve">Като не е съобразил горното, Административен съд – Кърджали е постановил неправилно решение, което следва да бъде отменено и вместо него постановено друго, с което оспорената заповед за налагане на ПАМ бъде отменена.</w:t>
        <w:tab/>
        <w:br/>
        <w:tab/>
        <w:t xml:space="preserve">При този изход на спора, НАП следва да бъде осъдена да заплати на касатора адвокатско възнаграждение за първоинстанционното и разноски за касационното производство в общ размер на 1970 лева.</w:t>
        <w:tab/>
        <w:br/>
        <w:tab/>
        <w:t xml:space="preserve">РЕШИ:</w:t>
        <w:tab/>
        <w:br/>
        <w:tab/>
        <w:t xml:space="preserve">ОТМЕНЯ Решение № 146/23.07.2021 г., постановено по адм. дело № 139/2021 г. на Административен съд – Кърджали</w:t>
        <w:tab/>
        <w:br/>
        <w:tab/>
        <w:t xml:space="preserve">И ВМЕСТО НЕГО ПОСТАНОВЯВА:</w:t>
        <w:tab/>
        <w:br/>
        <w:tab/>
        <w:t xml:space="preserve">ОТМЕНЯ Заповед за налагане на принудителна административна мярка № ФК- 143- 0015740 от 12.04.2021г. на Началник отдел "Оперативни дейности" –Пловдив в Главна дирекция "Фискален контрол" при ЦУ на НАП по жалба на „Наркооп-04“ ЕООД, гр. Ардино.</w:t>
        <w:tab/>
        <w:br/>
        <w:tab/>
        <w:t xml:space="preserve">ОСЪЖДА НАП да заплати на „Наркооп-04“ ЕООД, гр. Ардино сумата от 1970 лв., представляваща адвокатско възнаграждение за първоинстанционното и касационното производство и държавна такса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