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№12/21.01.2022 по гр. д. №2554/2021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12</w:t>
        <w:tab/>
        <w:br/>
        <w:tab/>
        <w:t xml:space="preserve"/>
        <w:tab/>
        <w:br/>
        <w:tab/>
        <w:t xml:space="preserve"> София, 21.01.2022г.</w:t>
        <w:tab/>
        <w:br/>
        <w:tab/>
        <w:t xml:space="preserve"/>
        <w:tab/>
        <w:br/>
        <w:tab/>
        <w:t xml:space="preserve">ВЪРХОВНИЯТ КАСАЦИОНЕН СЪД, ГК ,Трето г. о.в закрито заседание на седемнадесети януари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съдията Светла Бояджиева гр. дело № 2554 по описа за 2021 год.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247 ГПК.</w:t>
        <w:tab/>
        <w:br/>
        <w:tab/>
        <w:t xml:space="preserve"/>
        <w:tab/>
        <w:br/>
        <w:tab/>
        <w:t xml:space="preserve"> Образувано е по две молби с вх.№ 69766 / 15.12.21г. и молба с вх.№ 69770/ 16.12.21г.,подадени от адв.В. А. в качеството си на пълномощник на С. Ф. Т., Е. М. А. и Г. М. А., действащи чрез своята майка и законен представител С. Ф. Т. за поправка на очевидни фактически грешки в определение № 60894 от 15.12.21г.,постановено по гр. дело № 2554/21г. на Трето г. о.на ВКС.</w:t>
        <w:tab/>
        <w:br/>
        <w:tab/>
        <w:t xml:space="preserve"/>
        <w:tab/>
        <w:br/>
        <w:tab/>
        <w:t xml:space="preserve"> Ответникът по молбите „Електроразпределение Север“АД не заявява становище.</w:t>
        <w:tab/>
        <w:br/>
        <w:tab/>
        <w:t xml:space="preserve"/>
        <w:tab/>
        <w:br/>
        <w:tab/>
        <w:t xml:space="preserve"> С посоченото определение настоящият състав на Трето г. о.на ВКС не е допуснал касационно обжалване на въззивно решение № 357/10.02.20г. по в. гр. дело № 2157/19г. на Софийски апелативен съд.</w:t>
        <w:tab/>
        <w:br/>
        <w:tab/>
        <w:t xml:space="preserve"/>
        <w:tab/>
        <w:br/>
        <w:tab/>
        <w:t xml:space="preserve"> Със същото определение „Електроразпределение Север“АД е осъдено да заплати на Е. М. А. и Г. М. А., действащи чрез своята майка и законен представител С. Ф. Т. сумата 5530 лв разноски за адвокатско възнаграждение за ВКС.</w:t>
        <w:tab/>
        <w:br/>
        <w:tab/>
        <w:t xml:space="preserve"/>
        <w:tab/>
        <w:br/>
        <w:tab/>
        <w:t xml:space="preserve"> Искането по чл. 247 ГПК е основателно.</w:t>
        <w:tab/>
        <w:br/>
        <w:tab/>
        <w:t xml:space="preserve"/>
        <w:tab/>
        <w:br/>
        <w:tab/>
        <w:t xml:space="preserve"> Настоящият съдебен състав констатира, че в диспозитива на определението по чл. 288 ГПК е допуснал очевидна фактическа грешка в номера на решението, на делото и на въззивния съд, както и в частта за разноските.В мотивите на определението си е посочил, че на основание чл. 38 ал. 2 ЗА касаторът „Електроразпределение Север“АД следва да бъде осъден да заплати на процесуалния пълномощник на ищците адв.В. А. адвокатско възнаграждение за оказаната безплатна правна помощ в размер на 5530лв, докато в диспозитива е присъдил сумата в полза на ищците. Налице е несъответствие между действителната воля на съда и външното й изразяване в диспозитива на определението, което следва да бъде отстранено по реда на чл. 247 ГПК.</w:t>
        <w:tab/>
        <w:br/>
        <w:tab/>
        <w:t xml:space="preserve"/>
        <w:tab/>
        <w:br/>
        <w:tab/>
        <w:t xml:space="preserve"> Воден от горното, ВЪРХОВНИЯТ КАСАЦИОНЕН СЪД,Трето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поправка на очевидни фактически грешки в диспозитива на определение № 60894 от 15.12.21г. по гр. дело № 2554/21г. по описа на ВКС,Трето г. о.,както следва : </w:t>
        <w:tab/>
        <w:br/>
        <w:tab/>
        <w:t xml:space="preserve"/>
        <w:tab/>
        <w:br/>
        <w:tab/>
        <w:t xml:space="preserve"> След израза” Не допуска касационно обжалване на решение“ ДА СЕ ЧЕТЕ № 260009 от 5.02.21г. по в. гр. дело № 402/20г. на Варненския апелативен съд ВМЕСТО № 357/10.02.20г. по в. гр. дело № 2157/19г. на Софийския апелативен съд.</w:t>
        <w:tab/>
        <w:br/>
        <w:tab/>
        <w:t xml:space="preserve"/>
        <w:tab/>
        <w:br/>
        <w:tab/>
        <w:t xml:space="preserve"> След израза „Осъжда „Електроразпределение Север“АД, със седалище и адрес на управление в [населено място] да заплати“ ДА СЕ ЧЕТЕ „ на адв.В. А. от АК В. сумата 5530 лв разноски за адвокатско възнаграждение за ВКС“ ВМЕСТО „на Е. М. А. и Г. М. А., действащи чрез своята майка и законен представител С. Ф. Т.“.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