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№213/25.03.2019 по гр. д. №4721/2018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213 </w:t>
        <w:tab/>
        <w:br/>
        <w:tab/>
        <w:t xml:space="preserve"> </w:t>
        <w:tab/>
        <w:br/>
        <w:tab/>
        <w:t xml:space="preserve"> София 25.03.2019г.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 Върховният касационен съд на Р. Б, Трето гражданско отделение в закрито заседание на дванадесети март през две хиляди и деветнадесета година в състав: </w:t>
        <w:tab/>
        <w:br/>
        <w:tab/>
        <w:t xml:space="preserve"> </w:t>
        <w:tab/>
        <w:br/>
        <w:tab/>
        <w:t xml:space="preserve"> ПРЕДСЕДАТЕЛ: МАРИО ПЪРВАНОВ ЧЛЕНОВЕ: ИЛИЯНА ПАПАЗОВА МАЙЯ РУСЕВА</w:t>
        <w:tab/>
        <w:br/>
        <w:tab/>
        <w:t xml:space="preserve"> </w:t>
        <w:tab/>
        <w:br/>
        <w:tab/>
        <w:t xml:space="preserve">като изслуша докладваното от съдия Папазова гр. д.№ 4721 по описа за 2018г. на ІІІ г. о. и за да се произнесе взе пред вид следното: </w:t>
        <w:tab/>
        <w:br/>
        <w:tab/>
        <w:t xml:space="preserve"> </w:t>
        <w:tab/>
        <w:br/>
        <w:tab/>
        <w:t xml:space="preserve"> Производството е с правно основание чл. 288 от ГПК.</w:t>
        <w:tab/>
        <w:br/>
        <w:tab/>
        <w:t xml:space="preserve"> </w:t>
        <w:tab/>
        <w:br/>
        <w:tab/>
        <w:t xml:space="preserve">Образувано е въз основа на подадената касационна жалба от Л. С. П. от [населено място], чрез процесуалния представител адвокат И. против въззивно решение № 147 от 16.10.2018г. по в. гр. д. № 198 по описа за 2018г. на Окръжен съд Габрово, с което е отменено решение № 210 от 9.07.2018г. по гр. д. № 173/2018г. на РС Севлиево и вместо това е постановено друго, като са отхвърлени предявените искове с правно основание чл. 344 ал. 1 т. 1, т. 2 КТ, както и иска за присъждане на обезщетение за неизползван платен годишен отпуск по чл. 224 ал. 1 КТ и са присъдени разноски.</w:t>
        <w:tab/>
        <w:br/>
        <w:tab/>
        <w:t xml:space="preserve"> </w:t>
        <w:tab/>
        <w:br/>
        <w:tab/>
        <w:t xml:space="preserve">Касационната жалба е подадена в срока по чл. 283 от ГПК и е срещу подлежащото на касационно обжалване въззивно решение. За да се произнесе по допустимостта й, Върховният касационен съд, състав на Трето гражданско отделение прецени следните данни по делото:</w:t>
        <w:tab/>
        <w:br/>
        <w:tab/>
        <w:t xml:space="preserve"> </w:t>
        <w:tab/>
        <w:br/>
        <w:tab/>
        <w:t xml:space="preserve">В представеното към касационната жалба изложение, касаторът като се позовава на основанието за допустимост по чл. 280 ал. 1 т. 3 ГПК, поставя следните въпроси: 1. От кога тече срокът за налагане на дисциплинарно наказание по чл. 194 ал. 1 изр. 1 КТ, когато нарушението е свързано с възложената работа, съставянето и връчването на заповедта са уволнение е след изтичане на двата месеца от откриване на нарушението и впоследствие е същото е признато за престъпление с влязла в сила присъда? и 2. При обективно съединяване на искове за признаване на уволнението за незаконно и за неговата отмяна с иск по чл. 224 ал. 1 КТ, налице ли е връзка между тях и дали първите искове по чл. 344 ал. 1 т. 1 и т. 2 КТ са в съотношение на главен с обусловен, с иска по чл. 224 ал. 1 КТ? </w:t>
        <w:tab/>
        <w:br/>
        <w:tab/>
        <w:t xml:space="preserve"> </w:t>
        <w:tab/>
        <w:br/>
        <w:tab/>
        <w:t xml:space="preserve">Срещу подадената касационна жалба е постъпил отговор от „Контакт-ВН” ЕООД, с който се оспорват нейната допустимост и основателност. Счита същата за недопустима в частта досежно иска по чл. 224 ал. 1 КТ, на основание чл. 280 ал. 3 т. 3 ГПК. Отделно счита, че не следва да се допуска касационно обжалване по поставените въпроси, тъй като по тях е налице установена практика, която е съобразена от въззивния съд. </w:t>
        <w:tab/>
        <w:br/>
        <w:tab/>
        <w:t xml:space="preserve"> </w:t>
        <w:tab/>
        <w:br/>
        <w:tab/>
        <w:t xml:space="preserve">Въззивния съд е счел за неоснователни предявените искове с правно основание чл. 344 ал. 1 т. 1, т. 2 и чл. 224 ал. 1 КТ, като е приел за безспорно установено извършването на дисциплинарното нарушение. Приел е и че заповедта е издадена при спазване на разпоредбите на чл. 193 и чл. 195 КТ. Относно срока за налагане на дисциплинарно наказание се е позовал на чл. 194 ал. 2 КТ, тъй като в случая, процесното дисциплинарно нарушение е и престъпление, свързано с възложената работа и извършването му е установено с влязла в сила присъда. В този случай срокът за налагане на дисциплинарно наказание тече от 27.07.2018г., когато е одобрено от съда споразумението, с което е признат за виновен и му е наложено наказание „пробация”/съответстващо на влязла в сила на присъда. С оглед изхода на спора, съдът е преценил за безпредметно обсъждането на направеното искане за прихващане.</w:t>
        <w:tab/>
        <w:br/>
        <w:tab/>
        <w:t xml:space="preserve"> </w:t>
        <w:tab/>
        <w:br/>
        <w:tab/>
        <w:t xml:space="preserve">Съобразно така изложените мотиви, настоящият съдебен състав намира, че по първият поставен от касатора въпрос, не следва да се допуска касационно обжалване, тъй като не е налице посоченото специално основание. Съгласно т. 4 от ТР №1/2010г. по т. д.№1/2009г. на ОСГТК на ВКС, поставеният от касатора въпрос е от значение за точното прилагане на закона, когато разглеждането му допринася за промяна на създадената поради неточно тълкуване съдебна практика, или за осъвременяване на тълкуването й с оглед изменения в законодателството и обществените условия, а за развитие на правото, когато законите са непълни, неясни или противоречиви,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промени. Двете условия по чл. 280 ал. 1 т. 3 ГПК /точно прилагане на закона и развитие на правото/ формират едно общо основание за допустимост. В случая то не е налице, тъй като въпросът е законодателно уреден. Срокът за налагане на дисциплинарно наказание в хипотеза, при която дисциплинарното нарушение е и престъпление, свързано с възложената работа и установено с влязла в сила присъда, е изрично регламентиран в чл. 194 ал. 2 КТ. При извършено нарушение, съставляващо престъпление на 6.11.2017г. и признато за такова със споразумение на 27.07.2018г. /имащо значение на присъда по смисъла на цитираната норма/, наложеното със заповед от 10.11.2017г. дисциплинарно наказание не може да бъде преценено като наложено след погасяване възможността да се реализира отговорността на работника. За случаите, когато дисциплинарното наказание е наложено за деяние, което освен дисциплинарно нарушение е и престъпление, законът е установил специална уредба на началният момент, от който текат сроковете за налагане на наказание. В този случай началният момент е отложен, тъй като именно присъдата /или споразумението в случая/ с достатъчна достоверност установява извършването на нарушението. Идеята е именно с тази достоверност да се обвърже дисциплинарната отговорност, за да се избегнат ненужните спорове /в производството по оспорване на заповедта за уволнение/ относно извършването му. Затова според проф.М. /вж.Коментар на Кодекса на труда, стр. 656/, „разследването прекъсва сроковете”, т. е. „макар те да са почнали да текат и да са изтекли, с влизането в сила на осъдителната присъда, те започват да текат отново в пълния им размер, предвиден в чл. 194 ал. 1 КТ. Такъв е смисълът на уредбата на чл. 194 ал. 2 КТ”.</w:t>
        <w:tab/>
        <w:br/>
        <w:tab/>
        <w:t xml:space="preserve"> </w:t>
        <w:tab/>
        <w:br/>
        <w:tab/>
        <w:t xml:space="preserve">Досежно вторият поставен въпрос:</w:t>
        <w:tab/>
        <w:br/>
        <w:tab/>
        <w:t xml:space="preserve"> </w:t>
        <w:tab/>
        <w:br/>
        <w:tab/>
        <w:t xml:space="preserve">Искът по чл. 224 ал. 1 КТ не е обусловен от исковете по чл. 344 ал. 1 т. 1 и т. 2 КТ, а е самостоятелен, защото между него и исковете по чл. 344 ал. 1 т. 1 и т. 2 КТ няма никаква връзка. Доколкото цената на иска по чл. 224 ал. 1 КТ, в случая е 750лв., претендирани като обезщетение за неизползван платен годишен отпуск за 2016г. от 5 работни дни в размер на 150лв. и за 2017г. от 20 работни дни, в размер на 600лв., на основание чл. 280 ал. 3 т. 3 ГПК, подадената касационна жалба е недопустима в тази част и следва да бъде оставена без разглеждане. Съгласно чл. 280 ал. 3 т. 3 КТ подлежат на касационно обжалване само решенията по въззивни дела за обезщетения по трудово правоотношение с цена на иска над 5 000лв.</w:t>
        <w:tab/>
        <w:br/>
        <w:tab/>
        <w:t xml:space="preserve"> </w:t>
        <w:tab/>
        <w:br/>
        <w:tab/>
        <w:t xml:space="preserve">Мотивиран от изложеното, настоящият състав на Върховен касационен съд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НЕ ДОПУСКА касационно обжалване на въззивно решение № 147 от 16.10.2018г. по в. гр. д. № 198 по описа за 2018г. на Окръжен съд Габрово.</w:t>
        <w:tab/>
        <w:br/>
        <w:tab/>
        <w:t xml:space="preserve"> </w:t>
        <w:tab/>
        <w:br/>
        <w:tab/>
        <w:t xml:space="preserve">ОСТАВЯ БЕЗ РАЗГЛЕЖДАНЕ като недопустима касационна жалба от Л. С. П. от [населено място], [улица], вх.”А”,ет. 2, адвокат И. в частта досежно иска по чл. 224 ал. 1 КТ с цена от 750лв. и ПРЕКРАТЯВА производството по гр. д.№ 4721 по описа за 2018г. в тази част. </w:t>
        <w:tab/>
        <w:br/>
        <w:tab/>
        <w:t xml:space="preserve"> </w:t>
        <w:tab/>
        <w:br/>
        <w:tab/>
        <w:t xml:space="preserve">ОПРЕДЕЛЕНИЕТО подлежи на обжалване само в частта, с която е прекратено производството по делото, с частна жалба, в 7-дневен срок от съобщаването.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