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№150/25.03.2019 по ч.гр.д. №977/2019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150</w:t>
        <w:tab/>
        <w:br/>
        <w:tab/>
        <w:t xml:space="preserve"> </w:t>
        <w:tab/>
        <w:br/>
        <w:tab/>
        <w:t xml:space="preserve"> София, 25.03.2019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двадесет и първи март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БОЯН ЦОНЕВ</w:t>
        <w:tab/>
        <w:br/>
        <w:tab/>
        <w:t xml:space="preserve"> </w:t>
        <w:tab/>
        <w:br/>
        <w:tab/>
        <w:t xml:space="preserve">изслуша докладваното от съдията Цачева ч. гр. д. № 977 по описа за 2019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278, ал. 1 ГПК. </w:t>
        <w:tab/>
        <w:br/>
        <w:tab/>
        <w:t xml:space="preserve"> </w:t>
        <w:tab/>
        <w:br/>
        <w:tab/>
        <w:t xml:space="preserve"> С определение № 30 от 25.01.2019 година по гр. д. № 1610/2018 г. на Върховен касационен съд, Трето гражданско отделение е върната като недопустима жалба вх. № 11170 от 27.12.2018 г., подадена от Х. А. Б. Г.-Д. срещу решение № 107 от 17.07.2018 г. по гр. д. № 1610/2018 г. на ІІІ г. о. ВКС.</w:t>
        <w:tab/>
        <w:br/>
        <w:tab/>
        <w:t xml:space="preserve"> </w:t>
        <w:tab/>
        <w:br/>
        <w:tab/>
        <w:t xml:space="preserve"> Частна жалба против определението на Върховния касационен съд с оплаквания за незаконосъобразността му е постъпила от Х. А. Б. Г.-Д., гражданин на Обединено кралство Великобритания и С. И, с адрес за призоваване в [населено място].</w:t>
        <w:tab/>
        <w:br/>
        <w:tab/>
        <w:t xml:space="preserve"> </w:t>
        <w:tab/>
        <w:br/>
        <w:tab/>
        <w:t xml:space="preserve"> Ответникът по жалбата Р. У. М. я оспорва като неоснователна.</w:t>
        <w:tab/>
        <w:br/>
        <w:tab/>
        <w:t xml:space="preserve"> </w:t>
        <w:tab/>
        <w:br/>
        <w:tab/>
        <w:t xml:space="preserve"> Частната жалба е постъпила в срок и е процесуално допустима. С обжалваното определение, съдът е оставил без разглеждане жалба срещу съдебно решение – определение, преграждащо по-нататъшното развитие на производството, поради което на основание чл. 274, ал. 2 вр. с ал. 1, т. 1 ГПК, този акт подлежи на обжалване пред друг тричленен състав на Върховния касационен съд. </w:t>
        <w:tab/>
        <w:br/>
        <w:tab/>
        <w:t xml:space="preserve"> </w:t>
        <w:tab/>
        <w:br/>
        <w:tab/>
        <w:t xml:space="preserve"> Разгледана по същество жалбата е неоснователна.</w:t>
        <w:tab/>
        <w:br/>
        <w:tab/>
        <w:t xml:space="preserve"> </w:t>
        <w:tab/>
        <w:br/>
        <w:tab/>
        <w:t xml:space="preserve"> Жалба вх. № 11170 от 27.12.2018 г. е подадена от Х. А. Б. Г.-Д. срещу решение № 107 от 17.07.2018 г. по гр. д. № 1610/2018 г. на Трето гражданско отделение на Върховния касационен съд. Решение № 107 от 17.07.2018 г. по гр. д. № 1610/2018 г. е постановено в производство по чл. 307, ал. 2 ГПК по молба за отмяна на влязло в сила решение на Софийски градски съд на основание чл. 303, ал. 1, т. 5 ГПК. С определение № 30 от 25.01.2019 година, жалба вх. № 11170 от 27.12.2018 г. срещу решението на ВКС е върната като недопустима. </w:t>
        <w:tab/>
        <w:br/>
        <w:tab/>
        <w:t xml:space="preserve"> </w:t>
        <w:tab/>
        <w:br/>
        <w:tab/>
        <w:t xml:space="preserve"> Определението за връщане на жалба вх. № 11170 от 27.12.2018 г. срещу решение № 107 от 17.07.2018 г. по гр. д. № 1610/2018 г. на ІІІ г. о. ВКС е законосъобразно. </w:t>
        <w:tab/>
        <w:br/>
        <w:tab/>
        <w:t xml:space="preserve"> </w:t>
        <w:tab/>
        <w:br/>
        <w:tab/>
        <w:t xml:space="preserve"> Процесуалният закон не предвижда ред за инстанционен контрол на решения, постановени от Върховния касационен съд, който съгласно чл. 108, ал. 1 ЗСВ е висшата съдебна инстанция, осъществяваща върховен съдебен надзор за точно и еднакво прилагане на законите от всички съдилища - чл. 124 от Конституцията на Република. Решенията на Върховния касационен съд са окончателни и не подлежат на обжалване - както тези, постановени в производство по реда на Глава ХХІІ-ра ГПК (Касационно обжалване), така и постановените в производство по Глава ХХІV-та ГПК отм. яна на влезли в сила решения). </w:t>
        <w:tab/>
        <w:br/>
        <w:tab/>
        <w:t xml:space="preserve"> </w:t>
        <w:tab/>
        <w:br/>
        <w:tab/>
        <w:t xml:space="preserve"> По изложените в частната касационна жалба оплаквания: </w:t>
        <w:tab/>
        <w:br/>
        <w:tab/>
        <w:t xml:space="preserve"> </w:t>
        <w:tab/>
        <w:br/>
        <w:tab/>
        <w:t xml:space="preserve"> Забраната за обжалване на решенията, постановени в производство за отмяна на влезли в сила решения следва от цялостната уредба на устройството на правораздаването в Р. Б, поради което не е необходимо позоваване на изрична разпоредба от ГПК (ГРАЖДАНСКИ ПРОЦЕСУАЛЕН КОДЕКС). Производството по Глава ХХІV-та ГПК е средство за извънинстанционен контрол на влезлите в сила съдебни актове, уредено като средство за защита, осигуряващо право на справедлив съдебен процес, възложено от законодателя на Върховния касационен като най-висша съдебна инстанция, поради което неоснователно е и оплакването за лишаване от ефикасно правно средство за защита.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30 от 25.01.2019 година по гр. д. № 1610/2018 г. на Върховен касационен съд, Трето гражданско отделение.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