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№1401/20.11.2017 по адм. д. №4717/2016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176, вр. чл. 228 от Административнопроцесуалния кодекс/АПК/. </w:t>
        <w:tab/>
        <w:br/>
        <w:tab/>
        <w:t xml:space="preserve">С решение № 8837 от 06.07.2017г., постановено по настоящото адм. д .№ 4717/2016г. Върховният административен съд е отменил решение № 103 от 15.01.2016г., постановено по адм. д. № 1723 по описа за 2015г. на Административен съд - Пловдив в частта, която се отхвърля предянвения иск от С. К. К. против община С.ки за заплащане на обезщетение за имуществени вреди в размер на 36400 лв. и се оставя без разглеждане исковата му молба против Общински съвет - Стамболийски. За да постанови този резултат съдът е приел, че обжалваното по касационен ред решение по адм. д. № 1723 е неправилно, поради съществено нарушение на съдопроизводствените правила и необоснованост. В мотивите е посочено, че на осн. чл. 222, ал. 2 т. 2 АПК делото следва да се върне на същия съд за ново разглеждане от друг състав на съда. В диспозитива на решение № 8837 от 06.07.2017г. ВАС е пропуснал да формулира разпореждане за връщане на делото на същия съд за ново разглеждане от друг състав, поради което на осн. чл. 178, ал. 1 АПК вр. чл. 228 АПКРЕШИ:</w:t>
        <w:tab/>
        <w:br/>
        <w:tab/>
        <w:t xml:space="preserve">ДОПЪЛВА решение № 8837 от 06.07.2017г., постановено по настоящото адм. д .№ 4717/2016г. Върховният административен съд е отменил решение № 103 от 15.01.2016г., постановено по адм. д. № 1723 по описа за 2015г. на Административен съд - Пловдив, като постановява: </w:t>
        <w:tab/>
        <w:br/>
        <w:tab/>
        <w:t xml:space="preserve">ВРЪЩА делото на Административен съд - Пловдив за ново разглеждане от друг състав на съда.Решението за допълване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