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№704/03.11.2009 по гр. д. №5043/2008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</w:t>
        <w:tab/>
        <w:br/>
        <w:tab/>
        <w:t xml:space="preserve"> </w:t>
        <w:tab/>
        <w:br/>
        <w:tab/>
        <w:t xml:space="preserve">Е Н И Е </w:t>
        <w:tab/>
        <w:br/>
        <w:tab/>
        <w:t xml:space="preserve"/>
        <w:tab/>
        <w:br/>
        <w:tab/>
        <w:t xml:space="preserve"> № 704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03.11. 2009 г. </w:t>
        <w:tab/>
        <w:br/>
        <w:tab/>
        <w:t xml:space="preserve"/>
        <w:tab/>
        <w:br/>
        <w:tab/>
        <w:t xml:space="preserve"> В И М Е Т О Н А Н А Р О Д 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 </w:t>
        <w:tab/>
        <w:br/>
        <w:tab/>
        <w:t xml:space="preserve"> </w:t>
        <w:tab/>
        <w:br/>
        <w:tab/>
        <w:t xml:space="preserve">в съдебно заседание на двадесет и четвърти септември две хиляди и девета година </w:t>
        <w:tab/>
        <w:br/>
        <w:tab/>
        <w:t xml:space="preserve"> </w:t>
        <w:tab/>
        <w:br/>
        <w:tab/>
        <w:t xml:space="preserve">в състав </w:t>
        <w:tab/>
        <w:br/>
        <w:tab/>
        <w:t xml:space="preserve"/>
        <w:tab/>
        <w:br/>
        <w:tab/>
        <w:t xml:space="preserve">ПРЕДСЕДАТЕЛ: ДОБРИЛА ВАСИЛЕВА </w:t>
        <w:tab/>
        <w:br/>
        <w:tab/>
        <w:t xml:space="preserve"/>
        <w:tab/>
        <w:br/>
        <w:tab/>
        <w:t xml:space="preserve">ЧЛЕНОВЕ: МАРГАРИТА СОКОЛОВА </w:t>
        <w:tab/>
        <w:br/>
        <w:tab/>
        <w:t xml:space="preserve"> </w:t>
        <w:tab/>
        <w:br/>
        <w:tab/>
        <w:t xml:space="preserve"> ГЪЛЪБИНА </w:t>
        <w:tab/>
        <w:br/>
        <w:tab/>
        <w:t xml:space="preserve"> </w:t>
        <w:tab/>
        <w:br/>
        <w:tab/>
        <w:t xml:space="preserve">ГЕНЧЕВА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Е. П изслуша докладваното от съдията Д.В гр. дело № 5043/2008 година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 от ЗЧСИ (ЗАКОН ЗА Ч. С. И). </w:t>
        <w:tab/>
        <w:br/>
        <w:tab/>
        <w:t xml:space="preserve"> </w:t>
        <w:tab/>
        <w:br/>
        <w:tab/>
        <w:t xml:space="preserve"> С решение от 10.10.2008 г. по дисциплинарно дело № 2/ 2008 г. по описа на дисциплинарна комисия на камарата на Ч. не е уважено искането на министъра на п. за налагане дисциплинарно наказание на частен съдебен изпълнител И. Х., рег. № 832 с район на действие Окръжен съд Р. </w:t>
        <w:tab/>
        <w:br/>
        <w:tab/>
        <w:t xml:space="preserve"> </w:t>
        <w:tab/>
        <w:br/>
        <w:tab/>
        <w:t xml:space="preserve"> Решението е обжалвано от М. на п. с оплаквания, че е незаконосъобразно и неправилно поради нарушение на материалноправните норми и съществени нарушения на съдопроизводствените правила. </w:t>
        <w:tab/>
        <w:br/>
        <w:tab/>
        <w:t xml:space="preserve"> </w:t>
        <w:tab/>
        <w:br/>
        <w:tab/>
        <w:t xml:space="preserve"> Ответниците не вземат становище по жалбата. 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 </w:t>
        <w:tab/>
        <w:br/>
        <w:tab/>
        <w:t xml:space="preserve"> </w:t>
        <w:tab/>
        <w:br/>
        <w:tab/>
        <w:t xml:space="preserve"> Производството пред дисциплинарната комисия на камарата на частните съдебни изпълнители е образувано по искане на министъра на п. за реализиране на дисциплинарна отговорност спрямо частния съдебен изпълнител от гр. Р. във връзка с констатирани нарушения при изпълнение на задълженията му - пропуски при образуването и движението на изпълнителните дела и нарушение на разпоредби от ГПК, П. за съдебната администрация в районните, окръжните, административните, военните и апелативните съдилища - ДВ, бр. 95 от 26.10.2004 г. / отм. / и заповед на министъра на правосъдието. </w:t>
        <w:tab/>
        <w:br/>
        <w:tab/>
        <w:t xml:space="preserve"> </w:t>
        <w:tab/>
        <w:br/>
        <w:tab/>
        <w:t xml:space="preserve"> С обжалваното решение дисциплинарната комисия е приела, че не следва да налага наказание на частния съдебен изпълнител, тъй като не е установено виновно неизпълнение на задълженията му. </w:t>
        <w:tab/>
        <w:br/>
        <w:tab/>
        <w:t xml:space="preserve"> </w:t>
        <w:tab/>
        <w:br/>
        <w:tab/>
        <w:t xml:space="preserve"> Съгласно чл. 73 ЗЧ. решението на дисциплинарната комисия може да се обжалва пред ВКС поради неговата нищожност или недопустимост, поради нарушение на закона, съществени нарушения на процесуалните правила и явна несправедливост на наложеното дисциплинарно наказание. За първите два порока ВКС следи служебно, поради което при извършената проверка се установи, че решението е недопустимо и следва да се обезсили, а производството по делото да се прекрати. Дисциплинарната отговорност следва да се реализира в определени срокове, които ако не се спазят, отговорността се погасява. Сроковете са преклузивни и за тях съдът следи служебно, а същото е следвало да направи и дисциплинарната комисия. Съгласно чл. 69, ал. 1 ЗЧ. дисциплинарната отговорност се погасява с 6- месечна давност от откриване на нарушението, но не по-късно от две години от извършването му. Краткият срок се поглъща от по - дългия, поради което ако първият е налице, това е достатъчно, за да се приеме, че отговорността е погасена по давност. ЗЧ. е възприел краткият срок да започва да тече от откриване на нарушението, като съгласно ал. 2 на чл. 69 дисциплинарното нарушение се смята за открито от момента, в който органът по чл. 70, ал. 1 е узнал за нарушението. В случая този орган е министърът на п., тъй като дисциплинарното производство е образувано по негово искане. От данните по делото е видно, че узнаването следва да се свърже с датата 28.09.2007 г., когато е изготвен доклад за извършената проверка на дейността на частния съдебен изпълнител, или в най - добрия случай- 15.10.2007 г., когато докладът е предоставен на министъра. Съгласно цитираната разпоредба на чл. 69, ал. 1 ЗЧ. дисциплинарната отговорност е следвало да бъде реализирана /като законодателят има предвид не само да е образувано дисциплинарно производство, но и да е наложено съответното наказание/ в 6- месечен срок от тези дати, съответно до 28.03.2008 г. или до 15.04.2008 г. Решението на дисциплинарния състав е постановено на 10.10.2008 г., когато съобразно горния текст дисциплинарната отговорност вече е била погасена по давност, а също и правото на дисциплинарния орган да разглежда искането по същество / включително и ако не го уважава/, тъй като съгласно 71, ал. 7 ЗЧ. дисциплинарното производство пред комисията не се образува, а образуваното се прекратява, ако дисциплинарната отговорност е погасена по давност. </w:t>
        <w:tab/>
        <w:br/>
        <w:tab/>
        <w:t xml:space="preserve"> </w:t>
        <w:tab/>
        <w:br/>
        <w:tab/>
        <w:t xml:space="preserve"> По тези съображения и на основание чл. 73, ал. 4 ЗЧ. настоящият състав на Върховния касационен съд, първо гражданско отделение </w:t>
        <w:tab/>
        <w:br/>
        <w:tab/>
        <w:t xml:space="preserve"/>
        <w:tab/>
        <w:br/>
        <w:tab/>
        <w:t xml:space="preserve"> РЕШИ </w:t>
        <w:tab/>
        <w:br/>
        <w:tab/>
        <w:t xml:space="preserve"/>
        <w:tab/>
        <w:br/>
        <w:tab/>
        <w:t xml:space="preserve"> ОБЕЗСИЛВА решението от 10.10.2008 г. по дисциплинарно дело № 2/ 2008 г. по описа на дисциплинарна комисия на камарата на Ч. и прекратява производството по делото.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