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№2863/25.03.2022 по адм. д. №9780/2021 на ВАС, V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2863 София, 25.03.2022 В ИМЕТО НА НАРОДА</w:t>
        <w:tab/>
        <w:br/>
        <w:tab/>
        <w:t xml:space="preserve">Върховният административен съд на Република България - Пето отделение, в съдебно заседание на двадесет и шести януари в състав: ПРЕДСЕДАТЕЛ:ЙОВКА ДРАЖЕВА ЧЛЕНОВЕ:ВИОЛЕТА ГЛАВИНОВА АЛЕКСАНДЪР МИТРЕВ при секретар Николина Аврамова и с участието</w:t>
        <w:tab/>
        <w:br/>
        <w:tab/>
        <w:t xml:space="preserve">на прокурора Антоанета Генчеваизслуша докладваното от съдиятаАЛЕКСАНДЪР МИТРЕВ по адм. дело № 9780/2021</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изпълнителния директор на Националната агенция за приходите против решение № 5146 от 11.08.2021 г., постановено по адм. дело № 4338/2021 г. по описа на Административен съд - София-град, с което е отменено Решение № 000030-1116/07.04.2021 г., издадено от изпълнителния директор на НАП, с което е оставено без уважение заявлението на Г. Иванов, в качеството на едноличен търговец с фирма Г.А.К - Г. Иванов-Пловдив за възстановяване на платена с електронно платежно нареждане от 15.03.2021 г. по сметка на НАП държавна такса по чл. 30, ал.6 ЗХ, в размер на 25 000 лв. и е върната преписката, по заявление вх. № 70-00-112/24.03.2021 г. за ново произнасяне, съобразно указанията по тълкуването и прилагането на закона, дадени в мотивите на решението.</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Формулиран е петитум за отмяна на първоинстанционното решение и вместо него постановяване на друго по съществото на спора, с което да се отхвърли подадената жалба. Претендира се присъждане на съдебно – деловодни разноски.</w:t>
        <w:tab/>
        <w:br/>
        <w:tab/>
        <w:t xml:space="preserve">Ответникът – Г. Иванов, в качеството на едноличен търговец с фирма Г.А.К - Г. Иванов-Пловдив, представлявано от адв. Симеонова и адв. Груйчев,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административен акт е незаконосъобразен, което обосновава липсата на касационни основания за отмяна.</w:t>
        <w:tab/>
        <w:br/>
        <w:tab/>
        <w:t xml:space="preserve">Върховният административен съд - пето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000030-1116/07.04.2021 г., издадено от изпълнителния директор на НАП, с което е оставено без уважение заявлението на Г. Иванов, в качеството на едноличен търговец с фирма Г.А.К - Г. Иванов-Пловдив за възстановяване на платена с електронно платежно нареждане от 15.03.2021 г. по сметка на НАП държавна такса по чл. 30, ал.6 ЗХ, в размер на 25 000 лв.</w:t>
        <w:tab/>
        <w:br/>
        <w:tab/>
        <w:t xml:space="preserve">От писмените доказателства съдът е възприел за установено, че Г. Иванов, в качеството на едноличен търговец с фирма Г.А.К - Г. Иванов-Пловдив притежава лиценз № 000030-3900/28.05.2020 г. за организиране на хазартни игри с игрални автомати за 40 броя игрални автомата с 45 броя игрални места. Лицензът е издаден на основание решение № 000030-9211/30.09.2015 г. на ДКХ и е със срок на действие 5 години, като срокът на действие е изтекъл на 30.09.2020 г. По подадено от жалбоподателя заявление, с решение № 000030-532/22.02.2021 г., издадено от изпълнителния директор на НАП, е продължен срока на действие на посочения лиценз за организиране на хазартни игри с игрални автомати за 40 броя игрални автомата с 45 броя игрални места.</w:t>
        <w:tab/>
        <w:br/>
        <w:tab/>
        <w:t xml:space="preserve">Видно от представени по делото платежни нареждания, търговецът е заплатил сумата от 16 500 лв. на 02.03.2021 г., като в платежното нареждане, като основание е посочено чл. 3, ал.1, т.4 ТТЗХ. На 15.03.2021 г., същият е заплатил и сумата от 25 000 лв. към НАП, а като основание за това е посочен чл. 30, ал.6 ЗХ.</w:t>
        <w:tab/>
        <w:br/>
        <w:tab/>
        <w:t xml:space="preserve">Със заявление вх. № 70-00-112/24.03.2021 г., едноличният търговец е поискал от НАП да му бъде възстановена сумата от 25 000 лв., като недължимо платена. Излага съображения за това, че дължи единствено таксата от 16 500 лв., на основание чл. 30, ал.7 ЗХ, и не дължи таксата от 25 000 лв., която е платена на основание чл. 30, ал.6 ЗХ единствено, за да получи удостоверението за продължаване на действието на лиценза.</w:t>
        <w:tab/>
        <w:br/>
        <w:tab/>
        <w:t xml:space="preserve">С решение № 000030-1116/07.04.2021 г. изпълнителният директор на НАП, е оставил без уважение заявлението на жалбоподателя за възстановяване на платена с електронно платежно нареждане от 15.03.2021 г. по сметка на НАП държавна такса по чл. 30, ал.6 ЗХ, в размер на 25 000 лв. В мотивите на решението е посочено, че двете такси се дължат на различно правно основание и същите са кумулативно дължими.</w:t>
        <w:tab/>
        <w:br/>
        <w:tab/>
        <w:t xml:space="preserve">За да отмени горецитирания административен акт, първоинстанционният съд е приел за безспорно установено, че търговецът се облага с алтернативен данък по реда на ЗКПО, което се установявало и от представените по делото декларации по чл. 246 ЗКПО за данък върху хазартната дейност от игри с игрални автомати и игри в игрално казино, които са входирани в НАП. Обосновал е подробно извода си, че като лице, облагащо се с алтернативен данък по ЗКПО, същият дължи само такса по чл. 30, ал.1 ЗХ и това произтичало от разпоредбата на чл. 30, ал.7 ЗХ.</w:t>
        <w:tab/>
        <w:br/>
        <w:tab/>
        <w:t xml:space="preserve">Върховният административен съд – състав на пето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Обосновано съдът е отменил Решение № 000030-1116/07.04.2021 г., издадено от изпълнителния директор на НАП, с което е оставено без уважение заявлението на Г. Иванов, в качеството на едноличен търговец с фирма Г.А.К - Г. Иванов-Пловдив за възстановяване на платена с електронно платежно нареждане от 15.03.2021 г. по сметка на НАП държавна такса по чл. 30, ал.6 ЗХ, в размер на 25 000 лв.</w:t>
        <w:tab/>
        <w:br/>
        <w:tab/>
        <w:t xml:space="preserve">Следва да бъдат споделени като обосновани изводите на съда, че според разпоредба на чл. 30, ал.1 ЗХ за разглеждане на документи по подадени искания за издаване на лицензи или за извършване на промени по издадени лицензи, за издаване на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Министерския съвет по предложение на министъра на финансите. Съобразено от страна на съда е и обстоятелството, че според ал. 6 от същата разпоредба на ЗХ, за издаване и поддържане на лиценз за игри с игрални автомати със срок на лиценза 5 години се събира еднократна държавна такса в размер на 25 000 лв., когато игрите са организирани в населени места до 500 000 жители, и в размер на 50 000 лв., когато игрите са организирани в населени места над 500 000 жители. Правилно и законосъобразно е тълкуването на решаващия състав, че чл. 30, ал.7 ЗХ въвежда облекчен режим на заплащаните такси за издаване/продължаване на лиценза, като е предвидено, че за хазартните игри, които се облагат с алтернативен данък по Закона за корпоративното подоходно облагане, се събират само таксите по ал. 1. Действително, в подкрепа на горния извод е и Тарифата за таксите, които се събират по Закона за хазарта, към която препраща чл. 30, ал.1 ЗХ, съгласно чл. 4 от която изрично е предвидено, че за продължаване действието на издаден лиценз по чл. 36, ал. 1 от ЗХ се събира съответната такса по чл. 3, ал. 1. Съгласно чл. 3, ал.1, т.4, б. Б от Тарифата за издаване на лиценз за организиране на хазартни игри и дейности по ЗХ и по-конкретно за игри с игрални автомати се събира такса, както следва - за игрални зали с 30 игрални места - 15 000 лв., и по 100 лв. за всяко допълнително игрално място. В залата, за която е издаден лиценза, са налични 45 игрални места, следователно дължимата такса е 16 500,00 лв. Не е налице основание да се събира и втора такса по ал.6, обусловена от броя жители в населеното място, в което ще се извършва дейността, или пък със срока на валидност на лиценза.</w:t>
        <w:tab/>
        <w:br/>
        <w:tab/>
        <w:t xml:space="preserve">Поради това, платената по сметка на НАП такса по чл. 30, ал.6 ЗХ в размер на 25 000 лв. не се дължи и е следвало да бъде възстановена при поискването й от страна на едноличния търговец.</w:t>
        <w:tab/>
        <w:br/>
        <w:tab/>
        <w:t xml:space="preserve">Не са налице касационни основания за отмяна на съдебното решение, поради което същото следва да бъде оставено в сила като правилно и законосъобразно.</w:t>
        <w:tab/>
        <w:br/>
        <w:tab/>
        <w:t xml:space="preserve">Воден от горното, на основание чл. 221, ал. 2, предл. 1 от АПК, Върховният административен съд - пето отделение,</w:t>
        <w:tab/>
        <w:br/>
        <w:tab/>
        <w:t xml:space="preserve">РЕШИ:</w:t>
        <w:tab/>
        <w:br/>
        <w:tab/>
        <w:t xml:space="preserve">ОСТАВЯ В СИЛА решение № 5146 от 11.08.2021 г., постановено по адм. дело № 4338/2021 г. по описа на Административен съд - София-град.</w:t>
        <w:tab/>
        <w:br/>
        <w:tab/>
        <w:t xml:space="preserve">РЕШЕНИЕТО е окончателно.</w:t>
        <w:tab/>
        <w:br/>
        <w:tab/>
        <w:t xml:space="preserve">Вярно с оригинала, ПРЕДСЕДАТЕЛ:/п/ Йовка Дражева</w:t>
        <w:tab/>
        <w:br/>
        <w:tab/>
        <w:t xml:space="preserve">секретар: ЧЛЕНОВЕ:/п/ Виолета Главинова</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