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№163/30.09.2010 по гр. д. №15/2010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С., 30.09.2010 год.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Р. Б., Второ гражданско отделение, в закрито заседание на двадесет и седми септември през две хиляди и десета година, в състав:</w:t>
        <w:tab/>
        <w:br/>
        <w:tab/>
        <w:t xml:space="preserve"/>
        <w:tab/>
        <w:br/>
        <w:tab/>
        <w:t xml:space="preserve">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/>
        <w:tab/>
        <w:br/>
        <w:tab/>
        <w:t xml:space="preserve">ВЕСЕЛКА МАРЕВА</w:t>
        <w:tab/>
        <w:br/>
        <w:tab/>
        <w:t xml:space="preserve"> </w:t>
        <w:tab/>
        <w:br/>
        <w:tab/>
        <w:t xml:space="preserve">като изслуша докладваната от съдия Камелия Маринова молба по гр. д. № 15 по описа за 2010 г., за да се произнесе, взе предвид следното:</w:t>
        <w:tab/>
        <w:br/>
        <w:tab/>
        <w:t xml:space="preserve"> </w:t>
        <w:tab/>
        <w:br/>
        <w:tab/>
        <w:t xml:space="preserve">С определение № 30/06 от 7.09.2006 г. по гр. д. № 511/2006 г. на ВКС, ІV г. о. е спряно при условията на чл. 218б ГПК отм. изпълнението на решение от 19.07.2005 г. по гр. д. № 1914/2004 г. на С. градски съд, ІІ-г отделение за уважаване на предявен ревандикационен иск по отношение на дворно място от 800 кв. м и от 890 кв. м., жълтооцветено, заключено между буквите А-Б-В-Г, респ. синьооцветено, заключено между буквите Д-Е-Ж-З по скицата към решението, съставляващи част от парцел V-792, 792а, кв. 210б по плана на м.”ж. к.Г. г.”-С.. С постановеното касационно решение № 474/14.06.2007 г. въззивното решение е отменено и делото е върнато за ново разглеждане на С. градски съд. При новото разглеждане на делото с решение от 30.06.2009 г. по гр. д. № 2004/2007 г. на С. градски съд, ІV-Г отделение ревандикационният иск е уважен само по отношение реална част от парцела с площ от 579.30 кв. м., находяща се в южната част на имота, очертана с гранични линии, оцветени с жълто с означение в средата 1261 и означена по цифрите 1, 2,3, 4,5, 1` в заключението на съдебно-техническата експертиза, прието във второто въззивно производство. Това въззивно решение е влязло в сила с постановяване на определение № 439/28.04.2010 г. по настоящото гр. д. № 15/2010 г. на ВКС, ІІ г. о., с което не е допуснато касационно обжалване.</w:t>
        <w:tab/>
        <w:br/>
        <w:tab/>
        <w:t xml:space="preserve"> </w:t>
        <w:tab/>
        <w:br/>
        <w:tab/>
        <w:t xml:space="preserve">С молба от 21.06.2010 г. ищците К. и Н. К. са поискали да се отмени определението за спиране изпълнението на въззивното решение по гр. д. № 1914/2004 г. на СГС, по което им е издаден изпълнителен лист за въвод във владение и е образувано изпълнително дело № 2006770400029/2006 г. при частен съдебен изпълнител с рег. № 779.</w:t>
        <w:tab/>
        <w:br/>
        <w:tab/>
        <w:t xml:space="preserve"> </w:t>
        <w:tab/>
        <w:br/>
        <w:tab/>
        <w:t xml:space="preserve">Искането е неоснователно. Въззивното решение, по което е издаден изпълнителния лист е отменено. С влязлото понастоящем в сила 2006 г. решение от 30.06.2009 г. по гр. д. № 2004/2007 г. на С. градски съд, ІV-Г отделение искът отново е частично уважен, но за имот с индивидуализация, различна от тази в отмененото решение от 19.07.2005 г. по гр. д. № 1914/2004 г. на С. градски съд, ІІ-г отделение, по което е издаден изпълнителния лист. Същевременно спирането на изпълнение на невлязло в сила въззивно решение има действие до приключване на спора с влязло в сила решение и в този смисъл не е необходим нарочен акт за отмяна на определението по чл. 218б, ал. 3 ГПК отм.,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Пето гражданско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молбата от 21.06.2010 г. на К. К. К. и Н. К. К. за отмяна на определение № 30/06 от 7.09.2006 г. по гр. д. № 511/2006 г. на ВКС, ІV г. 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