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№2480/20.02.2012 по адм. д. №4904/2011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Р. К. А. от гр. Я. против решение № 42 от 01.03.2011 г. по адм. дело № 371 по описа за 2010 г. на Ямболския административен съд, с което е отхвърлена жалбата му против заповед № СП1-Я-465-3 от 19.07.2010 г. на Директора на Дирекция “Социално подпомагане” - Ямбол, потвърдена с решение №РД-07-0033 от 19.08.2010 г. на Директора на Регионалната дирекция за социално подпомагане, гр. Я.. </w:t>
        <w:tab/>
        <w:br/>
        <w:tab/>
        <w:t xml:space="preserve">В касационната жалба и в писмената защита, депозирана от процесуалния представител на касатора Асенов, се поддържат доводи за неправилност и несправедливост на съдебното решение. </w:t>
        <w:tab/>
        <w:br/>
        <w:tab/>
        <w:t xml:space="preserve">О. Д. на Дирекция "Социално подпомагане" - Ямбол не е взел становище. </w:t>
        <w:tab/>
        <w:br/>
        <w:tab/>
        <w:t xml:space="preserve">Представителят на Върховната административна прокуратура е дал заключение за правилност на обжалваното съдебно решение с предложение за оставянето му в сила. </w:t>
        <w:tab/>
        <w:br/>
        <w:tab/>
        <w:t xml:space="preserve">Касационната жалба е подадена в срока по чл. 211, ал. 1 от АПК от надлежна страна и е процесуално е допустима. </w:t>
        <w:tab/>
        <w:br/>
        <w:tab/>
        <w:t xml:space="preserve">След като я разгледа по същество, Върховният административен съд установи следното: </w:t>
        <w:tab/>
        <w:br/>
        <w:tab/>
        <w:t xml:space="preserve">С обжалваното решение Ямболският административен съд е отхвърлил изцяло жалбата на Р. К. А. от гр. Я. против заповед № СП1-Я-465-3 от 19.07.2010 г. на Директора на Дирекция “Социално подпомагане” - Ямбол, потвърдена с решение № РД-07-0033 от 19.08.2010 г. на Директора на Регионалната дирекция за социално подпомагане, гр. Я., в частта за началната дата 01.07.2010 г., от която размерът на отпуснатата на жалбоподателя месечна социална помощ е увеличен на 81.25 лв. въз основа на изменен диференциран минимален доход съобразно освидетелстването на лицето с ЕР на ТЕЛК № 1521 от 17.06.2010 г. Претенцията на жалбоподателя Асенов е за отпускане на увеличения размер на социалната помощ по чл. 9 от ППЗСП с начална дата 01.01.2010 г. </w:t>
        <w:tab/>
        <w:br/>
        <w:tab/>
        <w:t xml:space="preserve">След като е установил, че жалбоподателят Асенов е получил експертното решение на ТЕЛК на датата 12.07.2010 г. и е попълнил допълнителния анкетен лист за изменение на социалната помощ на 15.07.2010 г., Ямболският административен съд е стигнал до неправилния извод, че на основание чл. 31, ал. 1 от ППЗСП (Правилника за прилагане на Закона за социално подпомагане) месечната помощ следва да бъде изменена от първо число на месеца, през който е отправено искането. </w:t>
        <w:tab/>
        <w:br/>
        <w:tab/>
        <w:t xml:space="preserve">От фактическа страна по делото е установено, че на жалбоподателя Асенов е била отпусната месечна помощ по чл. 9 от ППЗСП в размер на 47.45 лв., считано от 01.01.2010 г., съгласно заповед № СП-1-4655 от 01.02.2010 г. на Директора на Дирекция "Социално подпомагане" – Ямбол. Към 01.01.2010 г. лицето е представило медицински документ, издаден от лекарска консултативна комисия, удостоверяваща заболяването му с диагноза “разстройство на личността от смесен тип” и заключение относно неподходящите условия за труд за срок от 6 месеца. </w:t>
        <w:tab/>
        <w:br/>
        <w:tab/>
        <w:t xml:space="preserve">С експертно решение № 1521/17.06.2010 г. Териториалната експертна лекарска комисия при МБАЛ АД – Бургас е определила на жалбоподателя Асенов степен на трайно намалена работоспособност 66 % за заболяване с водеща диагноза „Специфични разстройства на личността” за срок от три години до 01.06.2013 г. Основанието за изменение на размера на получаваната месечна социална помощ поради промяна на коефициента по чл. 9, ал. 3 от ППЗСП и съответно изчисления диференциран минимален доход е възникнало на 01.06.2010 г. – началната дата на инвалидизирането с ЕР на ТЕЛК № 1521 / 17.06.2010 г. </w:t>
        <w:tab/>
        <w:br/>
        <w:tab/>
        <w:t xml:space="preserve">Разпоредбата на чл. 31, ал. 1 от ППЗСП се отнася до датата на първоначално отпускане на месечните помощи. В разглеждания случай е налице промяна в обстоятелствата, въз основа на които месечната социална помощ се изменя. В тази хипотеза на основание чл. 32, ал. 4 от ППЗСП подпомаганото лице е длъжно в едномесечен срок да уведоми писмено съответната дирекция "Социално подпомагане" за всички настъпили промени, като попълни декларация по образец съгласно приложение № 1б, а на основание ал. 5 на чл. 32 настъпилите промени се отразяват в допълнителен анкетен лист на лицето или семейството съгласно приложение № 7. </w:t>
        <w:tab/>
        <w:br/>
        <w:tab/>
        <w:t xml:space="preserve">В разглеждания случай освидетелстваното лице е попълнило допълнителния анкетен лист на 15.07.2010 г. в едномесечен срок от узнаването на настъпилата промяна на обстоятелствата. Обективно искането не би могло да бъде направено по-рано предвид факта, че експертното решение на ТЕЛК е било връчено на освидетелстваното лице на 12.07.2010 г. В тази специфична хипотеза изменението на размера на получавана социална помощ следва да бъде допуснато с начална дата 01.06.2010 г., като се има предвид и обстоятелството, че правото е упражнено на 15.07.2010 г. в едномесечния срок от узнаването на новото обстоятелство. Неоснователно е искането на жалбоподателя Асенов за изменение на размера на месечната социална помощ, считано от 01.01.2010 г. За времето от 01.01.2010 г. до 31.05.2010 г. не е представен документ, удостоверяващ основание за изменение на диференцирания минимален доход и съответния размер на помощта. </w:t>
        <w:tab/>
        <w:br/>
        <w:tab/>
        <w:t xml:space="preserve">По изложените съображения обжалваното съдебно решение, с което оспорването е изцяло отхвърлено, следва да бъде отменено, като вместо него бъде постановено друго, с което оспореният административен акт бъде отменен в частта за началната дата на изменението на размера на социалната помощ по чл. 9 от ППЗСП. На основание чл. 173, ал. 2 от АПК преписката следва да бъде върната на административния орган за решаване на въпроса по същество съобразно дадените указания за изменение на размера на социалната помощ, считано от 01.06.2010 г. </w:t>
        <w:tab/>
        <w:br/>
        <w:tab/>
        <w:t xml:space="preserve">Водим от горното и на основание чл. 222, ал. 1 от АПК, Върховният административен съд, шесто отделение,РЕШИ:ОТМЕНЯ </w:t>
        <w:tab/>
        <w:br/>
        <w:tab/>
        <w:t xml:space="preserve">решение № 42 от 01.03.2011 г. по адм. дело № 371 по описа за 2010 г. на Ямболския административен съд и вместо негоПОСТАНОВЯВА:ОТМЕНЯ </w:t>
        <w:tab/>
        <w:br/>
        <w:tab/>
        <w:t xml:space="preserve">заповед № СП1-Я-465-3 от 19.07.2010 г. на Директора на Дирекция “Социално подпомагане” - Ямбол, потвърдена с решение №РД-07-0033 от 19.08.2010 г. на Директора на Регионалната дирекция за социално подпомагане, гр. Я., в частта за началната дата 01.07.2010 г. на извършеното изменение на размера на получаваната месечна социална помощ от Р. К. А. от гр. Я..ИЗПРАЩА </w:t>
        <w:tab/>
        <w:br/>
        <w:tab/>
        <w:t xml:space="preserve">преписката на Директора на Дирекция “Социално подпомагане” – Ямбол за решаване на въпроса по същество съобразно дадените с настоящето решение задължителни указания по тълкуването и прилагането на закона.РЕШЕНИЕТОне подлежи на обжалване.Вярно с оригинала,ПРЕДСЕДАТЕЛ:/п/ М. П. </w:t>
        <w:tab/>
        <w:br/>
        <w:tab/>
        <w:t xml:space="preserve">секретар: </w:t>
        <w:tab/>
        <w:br/>
        <w:tab/>
        <w:t xml:space="preserve">ЧЛЕНОВЕ: </w:t>
        <w:tab/>
        <w:br/>
        <w:tab/>
        <w:t xml:space="preserve">/п/ Р. П./п/ А. Д. </w:t>
        <w:tab/>
        <w:br/>
        <w:tab/>
        <w:t xml:space="preserve">Р.П.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