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№396/20.11.2017 по гр. д. №4352/2017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396</w:t>
        <w:tab/>
        <w:br/>
        <w:tab/>
        <w:t xml:space="preserve"> </w:t>
        <w:tab/>
        <w:br/>
        <w:tab/>
        <w:t xml:space="preserve">София, 20.11.2017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тринадесети ноември през две хиляди и седемнадесетата година, в състав: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МИМИ ФУРНАДЖИЕВА</w:t>
        <w:tab/>
        <w:br/>
        <w:tab/>
        <w:t xml:space="preserve"> </w:t>
        <w:tab/>
        <w:br/>
        <w:tab/>
        <w:t xml:space="preserve"> ВЕЛИСЛАВ ПАВКОВ </w:t>
        <w:tab/>
        <w:br/>
        <w:tab/>
        <w:t xml:space="preserve"> </w:t>
        <w:tab/>
        <w:br/>
        <w:tab/>
        <w:t xml:space="preserve">като изслуша докладваното от съдия Фурнаджиева гр. д. № 4352 по описа на четвърто гражданско отделение на съда за 2017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307, ал. 1 ГПК.</w:t>
        <w:tab/>
        <w:br/>
        <w:tab/>
        <w:t xml:space="preserve"> </w:t>
        <w:tab/>
        <w:br/>
        <w:tab/>
        <w:t xml:space="preserve">Образувано е по молбата на Сдружение на животновъди [населено място], общ. Две могили, с членове: Л. Д. И., И. Т. И., В. И. В., С. М. Д., Н. Н. К., Д. К. Г., Р. Б. Т., В. Й. С., Р. П. Р., П. Х. П., С. П. Й., Т. Б. Т., М. А. М., И. Г. М., П. Г. П., Н. А. К., К. Н. Ц., Ц. Т. Ц., Д. С. Д., К. М. Й., Ц. Д. М., Г. С. М., С. И. С., Т. М. Т., Л. Н. Л., Б. Т. Т., изрично упълномощили адв. Д. Н., за отмяна на решение № 205 от 6 юни 2016 г., постановено по гр. д. № 374/2015 г. на окръжния съд в [населено място]. В молбата се поддържа наличието на основание за отмяна по чл. 303, ал. 1, т. 5 ГПК като се сочи, че с решението, предмет на искането за отмяна, е разгледан иск срещу Сдружение на животновъди в [населено място], което няма самостоятелна правосубектност. Вследствие на това съдът неправилно е приел, че лицето Н. А. К. разполага с надлежна представителна власт да представлява членовете на сдружението, съответно да упълномощава адвокат за процесуално представителство пред съда. Сочи се, че като е разгледал иска, без да призове всеки един от членовете на дружеството – молители в настоящото производство, съдът е лишил последните от правото им да участват в делото. Твърди се, че за постановяването на решението на окръжния съд молителите са узнали в началото на месец април 2017 г. </w:t>
        <w:tab/>
        <w:br/>
        <w:tab/>
        <w:t xml:space="preserve"> </w:t>
        <w:tab/>
        <w:br/>
        <w:tab/>
        <w:t xml:space="preserve">Ответникът по молбата – [община], обл. Р., представлявана от адв. В. В., в отговор на молбата заявява становище за неоснователност на искането за отмяна.</w:t>
        <w:tab/>
        <w:br/>
        <w:tab/>
        <w:t xml:space="preserve"> </w:t>
        <w:tab/>
        <w:br/>
        <w:tab/>
        <w:t xml:space="preserve">К. съд в настоящия си състав намира, че молбата за отмяна е подадена от процесуално легитимирано лице - страна по делото, по което е постановено решението, чиято отмяна се иска. Същата е постъпила в рамките на тримесечния срок, установен в разпоредбата на чл. 305, т. 5 ГПК. Молбата съдържа посочване на основанията за отмяна на влязло в сила решение, поради което следва да се допусне нейното разглеждане по същество пред съда по отмяната, като страните бъдат призовани за изслушване в публично съдебно заседание. </w:t>
        <w:tab/>
        <w:br/>
        <w:tab/>
        <w:t xml:space="preserve"> </w:t>
        <w:tab/>
        <w:br/>
        <w:tab/>
        <w:t xml:space="preserve">Мотивиран от 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до разглеждане в публично съдебно заседание молбата на Сдружение на животновъди [населено място], общ. Две могили, с членове: Л. Д. И., И. Т. И., В. И. В., С. М. Д., Н. Н. К., Д. К. Г., Р. Б. Т., В. Й. С., Р. П. Р., П. Х. П., С. П. Й., Т. Б. Т., М. А. М., И. Г. М., П. Г. П., Н. А. К., К. Н. Ц., Ц. Т. Ц., Д. С. Д., К. М. Й., Ц. Д. М., Г. С. М., С. И. С., Т. М. Т., Л. Н. Л., Б. Т. Т., за отмяна на влязлото в сила решение № 205 от 06 юни 2016 г., постановено по гр. д. № 374/2015 г. на окръжния съд в [населено място].</w:t>
        <w:tab/>
        <w:br/>
        <w:tab/>
        <w:t xml:space="preserve"> </w:t>
        <w:tab/>
        <w:br/>
        <w:tab/>
        <w:t xml:space="preserve">Делото да се докладва на председателя на IV гражданско отделение за насрочване.</w:t>
        <w:tab/>
        <w:br/>
        <w:tab/>
        <w:t xml:space="preserve"> </w:t>
        <w:tab/>
        <w:br/>
        <w:tab/>
        <w:t xml:space="preserve">ПРЕСЕДАТЕЛ: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