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№4245/26.09.2024 по гр. д. №5187/2023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4245</w:t>
        <w:tab/>
        <w:br/>
        <w:tab/>
        <w:t xml:space="preserve"/>
        <w:tab/>
        <w:br/>
        <w:tab/>
        <w:t xml:space="preserve">гр. София, 26.09.2024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септември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5187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глава ХХII ГПК.</w:t>
        <w:tab/>
        <w:br/>
        <w:tab/>
        <w:t xml:space="preserve"/>
        <w:tab/>
        <w:br/>
        <w:tab/>
        <w:t xml:space="preserve">С определение № 3402/03.07.2024 г. по настоящото дело е допуснато касационното обжалване на въззивно решение № 892/31.07.2023 г., постановено по в. гр. д. № 869/2023 г. по описа на Окръжен съд - Бургас, а на касатора Сдружение на собствениците на сграда с административен адрес: [населено място], [улица], [жилищен адрес] с БУЛСТАТ 176855316 са дадени указания, в едноседмичен срок от връчване на съобщението да представи по делото документ за внесена по сметка на Върховния касационен съд допълнително държавна такса в размер 30 лв., за разглеждане на касационната жалба по същество. В определението е посочено, че при неизпълнение на тези указания в посочения срок касационната жалба ще бъде върната.</w:t>
        <w:tab/>
        <w:br/>
        <w:tab/>
        <w:t xml:space="preserve"/>
        <w:tab/>
        <w:br/>
        <w:tab/>
        <w:t xml:space="preserve">На 15.07.2024 г. на касатора, чрез неговия пълномощник адв. Т. Ч. надлежно е връчен преписът от определението, включително със съобщение на указания по задължението за внасяне на таксата и за представяне на банковия документ. До 22.07.2024 г. (последната дата от изтичане на срока) документ удостоверяващ внасянето на държавна такса, не е представен.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ВРЪЩА касационната жалба подадена от Сдружение на собствениците на сграда с административен адрес: [населено място], [улица], [жилищен адрес] с БУЛСТАТ 176855316, представлявано от председателя на управителния съвет - управителя Ю. А. И., чрез адв. Т. Ч., против въззивно решение № 892/31.07.2023 г., постановено по в. гр. д. № 869/2023 г. по описа на Окръжен съд - Бургас.</w:t>
        <w:tab/>
        <w:br/>
        <w:tab/>
        <w:t xml:space="preserve"/>
        <w:tab/>
        <w:br/>
        <w:tab/>
        <w:t xml:space="preserve">ПРЕКРАТЯВА производството по гр. дело № 5187/2023 г. по описа на Върховния касационен съд.</w:t>
        <w:tab/>
        <w:br/>
        <w:tab/>
        <w:t xml:space="preserve"/>
        <w:tab/>
        <w:br/>
        <w:tab/>
        <w:t xml:space="preserve">Определението може да се обжалва с частна жалба от Сдружение на собствениците на сграда с административен адрес: [населено място], [улица], [жилищен адрес] с БУЛСТАТ 176855316, пред друг състав на Върховния касационен съд, в едноседмичен срок от връчването на преписа.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