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№295/16.11.2017 по гр. д. №5461/2016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295гр. София, 16.11.2017 годинаВ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5461/2016 г. по описа на ВКС, І г. о.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Постъпили са молба вх. № 9352 от 28.08.2017 г., подадена от С. Г. В. от [населено място], чрез пълномощник адв. А. П. К., и молба вх. № 9351 от 28.08.2017 г., подадена от Г. Д. Г. от [населено място], чрез пълномощник адв. В. С. Л., за допълване на определение № 403 от 03.07.2017 г. по гр. д. № 5461/2016 г. на Върховния касационен съд, I г. о. в частта му за разноските.</w:t>
        <w:tab/>
        <w:br/>
        <w:tab/>
        <w:t xml:space="preserve"> </w:t>
        <w:tab/>
        <w:br/>
        <w:tab/>
        <w:t xml:space="preserve">В писмен отговор, подаден от насрещната страна Ц. С. М. изразява становище, че молбите за допълване на постановения съдебен акт в частта за разноските са подадени след едномесечния срок по чл. 248, ал. 1 ГПК.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 по молбата, взе предвид следното:</w:t>
        <w:tab/>
        <w:br/>
        <w:tab/>
        <w:t xml:space="preserve"> </w:t>
        <w:tab/>
        <w:br/>
        <w:tab/>
        <w:t xml:space="preserve">С определение № 403 от 03.07.2017 г. по гр. д. № 5461/2016 г. на Върховния касационен съд, I г. о. постановено в производство по чл. 288 ГПК, не е допуснато касационно обжалване на въззивно решение № 5455 от 22.07.2015 г. и на допълнително решение № 3134 от 15.04.2016 г., и двете постановени по гр. д. № 1651/2015 г. на Софийски градски съд по подадената против тях касационна жалба от Ц. С. М..</w:t>
        <w:tab/>
        <w:br/>
        <w:tab/>
        <w:t xml:space="preserve"> </w:t>
        <w:tab/>
        <w:br/>
        <w:tab/>
        <w:t xml:space="preserve">С определението си по чл. 288 ГПК съдът не се е произнесъл по искането на ответниците в касационното производство за присъждане на разноски.</w:t>
        <w:tab/>
        <w:br/>
        <w:tab/>
        <w:t xml:space="preserve"> </w:t>
        <w:tab/>
        <w:br/>
        <w:tab/>
        <w:t xml:space="preserve">Съгласно чл. 248, ал. 1 ГПК,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</w:t>
        <w:tab/>
        <w:br/>
        <w:tab/>
        <w:t xml:space="preserve"> </w:t>
        <w:tab/>
        <w:br/>
        <w:tab/>
        <w:t xml:space="preserve">В случая се иска допълване на определение по чл. 288 ГПК, което е необжалваемо, поради което срокът за това е едномесечен от постановяването му. Определението е постановено на 03.07.2017 г., следователно по правилото на чл. 60, ал. 3 ГПК срокът, в който може да се иска допълването му, е изтекъл на 03.08.2017 г., четвъртък, работен ден. Молбите от С. Г. В. и Г. Д. Г. са подадени на 28.08.2017 г. и при липса на данни това да е станало по пощата, следва да се приеме, че е просрочена. Поради това следва да бъде оставена без уважение.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 вх. № 9352 от 28.08.2017 г., подадена от С. Г. В. и молба вх. № 9351 от 28.08.2017 г., подадена от Г. Д. Г., за допълване на определение № 403 от 03.07.2017 г. по гр. д. № 5461/2016 г. на Върховния касационен съд, I г. о. в частта му за разноските.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