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№1251/24.09.2019 по адм. д. №4559/2019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Началник отдел "Оперативни дейности Пловдив в ГД „Фискален контрол“ при ЦУ на НАП, подадена чрез юрисконсулт И.А срещу Решение № 365 от 18.02.2019 г. по адм. дело № 3532/2018 г. по описа на Административен съд – Пловдив, с което е отменена негова Заповед за налагане на принудителна административна мярка №ФК 187-0296769/06.11.2018 г. </w:t>
        <w:tab/>
        <w:br/>
        <w:tab/>
        <w:t xml:space="preserve">В касационната жалба се излагат доводи за неправилност на обжалваното решение,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След изложение на мотивите на първоинстонционния съд се изразява несъгласие със същите. Твърди се, че са налице материално правните основания за издаване на обжалваната заповед за налагане на ПАМ. В заключение се иска отмяна на обжалваното решение и отхвърляне жалбата на В.К срещу заповедта за налагане на принудителната административна мярка. Претендира се и присъждане и на юрисконсултско възнаграждение. </w:t>
        <w:tab/>
        <w:br/>
        <w:tab/>
        <w:t xml:space="preserve">Ответникът - В.К, чрез адв.. Т, в писмено становище оспорва касационната жалба и моли съдът да постанови решение, с което остави в сила оспореното решение. Претендират се и разноски за двете инстанции.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първо отделение, за да се произнесе взе предвид следното: </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w:t>
        <w:tab/>
        <w:br/>
        <w:tab/>
        <w:t xml:space="preserve">Предмет на оспорване пред административния съд е била Заповед за налагане на принудителна административна мярка №ФК 187-0296769/06.11.2018 г., издадена от Началник отдел "Оперативни дейности Пловдив в ГД „Фискален контрол“ при ЦУ на НАП, с която на В.К е наложена принудителна административна мярка (ПАМ) - запечатване на търговски обект – сергия № 78 на пазар за плодове и зеленчуци, находящ се в гр. П., ул. „Младежка“ до кафене „Водолаза“, стопанисван от В.К и забрана за достъп до него за срок от 10 дни на основание чл. 186, ал. 1, т. 1, б. "а" от ЗДДС и чл. 187, ал. 1 от ЗДДС. </w:t>
        <w:tab/>
        <w:br/>
        <w:tab/>
        <w:t xml:space="preserve">С оспореното в настоящото производство решение, АС – Пловдив е отменил заповедта като незаконосъобразна, поради липса на материално правното основание за издаването и. </w:t>
        <w:tab/>
        <w:br/>
        <w:tab/>
        <w:t xml:space="preserve">По делото не е било спорно от фактическа страна, че при извършена проверка на 01.11.2018 г. в 14:30 часа на търговски обект – сергия № 78 на пазар за плодове и зеленчуци, намиращ се в гр. П., ул. "Младежка" до кафене "Водолаза", се установило, че В.К е извършила продажба на 0, 770 кг. ябълки на стойност 1, 31 лв., заплатени в брой от М.Д - инспектор по приходите, като за продажбата не е издала фискален бон, нито е имала въведено в експлоатация и работещо фискално устройство /ФУ/. По делото не е било спорно, че В.К не е регистрирано като търговец и няма данни за регистрирано в НАП ФУ за гореописания обект - сергия, намиращ се в гр. П., ул. "Младежка", както и че като собственик на дворно място произвежда ябълки, круши, бадеми, орехи и зеленчуци. </w:t>
        <w:tab/>
        <w:br/>
        <w:tab/>
        <w:t xml:space="preserve">След анализ на приложимата нормативна уредба, АС – Пловдив е приел, че В.К не е нарушила реда или начина за въвеждане в експлоатация или регистрация на фискалните устройства, тъй като същата не е търговец по смисъла на ТЗ и е продавала на сергия собствена и непреработена селскостопанска продукция /плодове и зеленчуци/, поради което по силата на чл. 4, ал. 1, т. 2 от Наредба № Н-18/2006 г. не е имал задължение да регистрира извършените от нея продажби. Приел е, че фактът, че сергията се намира на територията на пазар за плодове и зеленчуци, намиращ се в гр. П., ул. "Младежка", не изключва приложението на посоченото изключение, тъй като този пазар не представлява стокова борса или стоково тържище, по смисъла на чл. 2, ал. 1 и чл. 3, ал. 1 от Закон за стоковите борси и тържища, нито откритата сергия представлява закрито помещение от рода на магазин, склад или други подобни. По тези съображения, съдът е отменил издадената ПАМ и присъдил разноски на оспорващата, направени за първоинстанционното производство. </w:t>
        <w:tab/>
        <w:br/>
        <w:tab/>
        <w:t xml:space="preserve">Обжалваното решение е валидно, допустимо и правилно. </w:t>
        <w:tab/>
        <w:br/>
        <w:tab/>
        <w:t xml:space="preserve">При правилно установена фактическа обстановка, АС – Пловдив е обосновал правилни правни изводи за незаконосъобразност на издадената заповед за налагане на ПАМ, поради липса на материалноправното основание за издаването и. </w:t>
        <w:tab/>
        <w:br/>
        <w:tab/>
        <w:t xml:space="preserve">В случая, оспорената пред първоинстанционния съд Заповед за налагане на принудителна административна мярка №ФК 187-0296769/06.11.2018 г. е издадена на основание чл. 186, ал. 1, т. 1, б. „б“ от ЗДДС, съгласно която разпоредба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въвеждане в експлоатация или регистрация в Националната агенция за приходите на фискалните устройства или интегрираните автоматизирани системи за управление на търговската дейност. </w:t>
        <w:tab/>
        <w:br/>
        <w:tab/>
        <w:t xml:space="preserve">Правилно съдът е приел за спорен въпроса дали В.К, като физическо лице, което не търговец по смисъла на ТЗ е задължено да регистрира извършените от нея продажби чрез ФУ при продажба на собствена и непреработена селскостопанска продукция на сергия, находаща се на пазара за плодове и зеленчуци в гр. П. на ул. „Младежка“. </w:t>
        <w:tab/>
        <w:br/>
        <w:tab/>
        <w:t xml:space="preserve">Редът и начинът за издаване на фискални касови бележки и за установяване на дистанционна връзка с НАП са определени с Наредба № Н-18 на Министерство на финансите от 13.12.2006 г. за регистриране и отчитане на продажби в търговските обекти чрез фискални устройства. </w:t>
        <w:tab/>
        <w:br/>
        <w:tab/>
        <w:t xml:space="preserve">Разпоредбата на чл. 3, ал. 1 от Наредба № Н-18/2006 г. задължава всяко лице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ЗПУПС (ЗАКОН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ЗПУ (ЗАКОН ЗА ПОЩЕНСКИТЕ УСЛУГИ). </w:t>
        <w:tab/>
        <w:br/>
        <w:tab/>
        <w:t xml:space="preserve">В същото време, разпоредбата на чл. 4 от Наредба № Н-18/2006 г. предвижда изключения от принципа по чл. 3 от наредбата, като в чл. 4, т. 2 е предвидено, че не е задължено да регистрира извършваните от него продажби в търговски обект чрез ФУ/ИАСУТД лице, което извършва продажби на собствена и непреработена селскостопанска продукция от физически лица, които не са търговци по смисъла на ТЗ (ТЪРГОВСКИ ЗАКОН), с изключение на продажби във или от търговски обекти в лицензираните стокови борси, тържища или пазар на производители по смисъла на ЗСБТ (ЗАКОН ЗА СТОКОВИТЕ БОРСИ И ТЪРЖИЩАТА) или закрити помещения, като магазин, склад или други подобни. </w:t>
        <w:tab/>
        <w:br/>
        <w:tab/>
        <w:t xml:space="preserve">Правилно съдът е приел, че в случая е приложимо изключението на чл. 4, т. 2 от Наредба № Н-18/2006 г., тъй като В.К, като физическо лице, което не е търговец по смисъла на ТЗ е извършила продажба на собствена и непреработена селскостопанска продукция на сергия, която не се намира в лицензирани стокови борси, тържища или пазар на производители по смисъла на легалните дефиниции на тези понятия, дадени в чл. 2, ал. 1, чл. 3, ал. 1 и чл. 3а от ЗСБТ (ЗАКОН ЗА СТОКОВИТЕ БОРСИ И ТЪРЖИЩАТА), нито пък е установено да представлява закрито помещение, като магазин, склад или други подобни. </w:t>
        <w:tab/>
        <w:br/>
        <w:tab/>
        <w:t xml:space="preserve">Следователно, като е приел, че обжалваната заповед за налагане на ПАМ е незаконосъобразна, АС - Пловдив е постановил правилно решение, което следва да се остави в сила. </w:t>
        <w:tab/>
        <w:br/>
        <w:tab/>
        <w:t xml:space="preserve">С оглед изхода на спора, основателна е претенцията на ответника по касация за присъждане на сторените в касационното производство разноски за адвокат в размер на 500 лева. Същите са своевременно поискани с отговора на касацинната жалба, подаден от адв.. Т и действително направени, видно от представеният договор за правна защита и съдействие, поради което касаторът следва да бъде осъден да ги заплати, </w:t>
        <w:tab/>
        <w:br/>
        <w:tab/>
        <w:t xml:space="preserve">Водим от горното, на основание чл. 221, ал. 2, предл. 1 от АПК, Върховният административен съд, състав на първо отделениеРЕШИ:</w:t>
        <w:tab/>
        <w:br/>
        <w:tab/>
        <w:t xml:space="preserve">ОСТАВЯ В СИЛА Решение № 365 от 18.02.2019 г. по адм. дело № 3532/2018 г. по описа на Административен съд – Пловдив. </w:t>
        <w:tab/>
        <w:br/>
        <w:tab/>
        <w:t xml:space="preserve">ОСЪЖДА Териториална дирекция - Пловдив при Националната агенция по приходите, да заплати на В.К, ЕГН [ЕГН] разноски за касационното производство в размер на 500/петстотин /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