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№1241/18.09.2019 по адм. д. №725/2018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(АПК), вр. с чл. 68 от ЗЗДискр (ЗАКОН ЗА ЗАЩИТА ОТ ДИСКРИМИНАЦИЯ) (ЗЗДискр.). </w:t>
        <w:tab/>
        <w:br/>
        <w:tab/>
        <w:t xml:space="preserve">Образувано е по касационна жалба на министъра на вътрешните работи, чрез процесуален представител по делото юрисконсулт К.Р, против решение № 5989/24.10.2017 г., постановено по адм. дело № 8167/2017 г. по описа на Административен съд София – град (АССГ). </w:t>
        <w:tab/>
        <w:br/>
        <w:tab/>
        <w:t xml:space="preserve">Касаторът развива доводи за неправилност на решението като постановено в нарушение на материалния закон и при съществено нарушение на съдопроизводствените правила – касационно основание по чл. 209, т. 3 АПК. По изложени в жалбата и поддържани в съдебно заседание съображения моли за отмяна на оспорения съдебен акт и претендира присъждане на юрисконсултско възнаграждение. </w:t>
        <w:tab/>
        <w:br/>
        <w:tab/>
        <w:t xml:space="preserve">Ответната страна – Комисия за защита от дискриминация, в депозирана писмена защита и в съдебно заседание чрез процесуален представител по делото юрисконсулт Р.П, оспорва основателността на касационната жалба. Намира решението на първоинстанционния съд за правилно и законосъобразно и иска неговото оставяне в сила. </w:t>
        <w:tab/>
        <w:br/>
        <w:tab/>
        <w:t xml:space="preserve">Ответните страни – Б.В, чрез пълномощници по делото Адв. М.П и адв. В.С; Х.Т, К.Н, Д.Б, Н.Л, Л.П, Б.К, С.Д, Р.С, А.Г, Д.Д и С.Д, всички представлявани от адв. В.С, заявяват становище за неоснователност на касационната жалба по съображения, изложени в постъпил от тях отговор по чл. 213а АПК и депозирани писмени бележки. Молят съдебното решение да бъде оставено в сила като постановено в съответствие със съдопроизводствените правила и материалния закон. Правят искане за присъждане на разноски, съгласно приложени доказателства и списък по чл. 80 ГПК.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 Поддържа становище за правилност на фактическите установявания и правните доводи на съда, поради което счита, че решението е постановено при липса на касационни основания за неговата отмяна. </w:t>
        <w:tab/>
        <w:br/>
        <w:tab/>
        <w:t xml:space="preserve">Върховният административен съд, състав на пето отделение, като обсъди данните по делото и възраженията на страните, намира касационната жалба за процесуално допустима като подадена в срока по чл. 211, ал. 1 АПК, от надлежна страна и срещу подлежащ на оспорване съдебен акт. </w:t>
        <w:tab/>
        <w:br/>
        <w:tab/>
        <w:t xml:space="preserve">Разгледана по същество касационната жалба е неоснователна, по следните съображения: </w:t>
        <w:tab/>
        <w:br/>
        <w:tab/>
        <w:t xml:space="preserve">С атакувания съдебен акт първоинстанционният съд е отхвърлил жалбата на министъра на вътрешните работи срещу решение № 186/07.06.2017 г. по преписка № 84/2009 г. на Комисията за защита от дискриминация (КЗД), Четвърти специализиран постоянен заседателен състав, с което е установено, че жалбоподателите пред КЗД Б.В, Х.Т, К.Н, Д.Б, Н.Л, Л.П, Б.К, С.Д, Р.С, А.Г, Д.Д и С.Д по време на участие в мисия на ООН в Косово в периода 2006 г. – 2008 г., са били третирани по-неблагоприятно от министъра на вътрешните работи в качеството му на орган по назначаването в сравнение с държавните служители на същото ведомство, като по-неблагоприятното третиране е извършено посредством лишаване на служителите на мисия в чужбина от заплащане на възнаграждение и вещово доволствие, както и изплащане на осигурителни вноски за пенсия в намален размер, което представлява пряка дискриминация по смисъла на чл. 4, ал. 2 ЗЗДискр. по признак „обществено положение“ и нарушение на чл. 6 ЗЗдискр. С цел предотвратяване на евентуално бъдещо нарушение на антидискриминационното законодателство и обезпечаване на основния принцип, залегнал в чл. 2 ЗЗДискр., на министъра на вътрешните работи под формата на принудителна мярка по чл. 76, ал. 1, т. 1 ЗЗДискр. е предписано своевременно предприемане на необходимите мерки за гарантиране равенството в третирането на служителите от ведомството и недопускане на бъдещи нарушения на чл. 4, ал. 2 ЗЗДискр. и на чл. 6 от с. з. </w:t>
        <w:tab/>
        <w:br/>
        <w:tab/>
        <w:t xml:space="preserve">За да постанови този резултат, решаващият състав е приел, че атакуваното решение на КЗД е постановено от компетентен орган, в установената от закона форма, при съобразяване с разписаните в специалния закон административнопроизводствени правила, както и в съответствие с материалноправните разпоредби и целта на закона. Съдът е приел за безспорно установено от доказателствата по делото, че за времето на участие в мисията на ООН в Косово качеството на държавни служители на МВР, което жалбоподателите в административното производство са имали, не се е променило спрямо положението им преди изпращането им на мисия. На тази основа е установено сходство между тяхното служебно положение и това на държавните служители на МВР, изпълняващи служебните си задължения на територията на Р. Б, които за разлика от първите, са упражнявали в пълен обем произтичащите от служебното им положение право на възнаграждение, на осигуровки и вещово доволствие, докато служителите на мисия в Косово, съгласно действащата в процесния период законова и подзаконова нормативна уредба, са били лишени от тези права. </w:t>
        <w:tab/>
        <w:br/>
        <w:tab/>
        <w:t xml:space="preserve">По така изяснените факти, за чието осъществяване не се спори между страните по делото, първоинстанционният съд е извел правния извод, потвърждаващ заключението на КЗД, че действащите в процесния период правни норми, уреждащи участието на държавните служители от МВР в мисии на международни организации, поставя тези служители в по-неблагоприятно положение спрямо служителите от същото ведомство, които не участват в международни мисии, по отношение на заплащането, общественото осигуряване и вещовото доволствие. Квалифицирането на така установеното неравно третиране между посочените категории служители на МВР като проява на пряка дискриминация по смисъла на чл. 4, ал. 2 ЗЗДискр. е обосновано с наличието на защитения признак „обществено положение“, който се намира в пряка причинно-следствена връзка с неблагоприятното отношение. Неравенството в третирането относно следващите се от служебното правоотношение плащания е заложено в самата нормативна уредба, приета по съответния ред и насочена към регламентиране условията на подбор, командироване и заплащане на държавните служители в МВР, участващи в мисии на международни организации. При тези обстоятелства, очевидна е връзката между заложеното в приложимите норми неравенство в третирането и служебното положение на държавните служители, участващи в мисии на международни организации. Осъществяваната от тези служители дейност като обективен елемент от служебното им положение отговаря на съдържанието на признака „обществено положение“, с оглед на което се доказват всички елементи от фактическия състав на допусната спрямо ответниците по касация пряка дискриминация по смисъла на чл. 4, ал. 2 ЗЗДискр. С оглед така приетото, както и съобразно характера на конкретно проявената форма на пряка дискриминация, а именно – посредством приемането на антидискриминационни норми в противоречие с принципа по чл. 6, ал. 2 ЗЗДискр., съдът е потвърдил като законосъобразна и наложената на министъра на вътрешните работи – орган по назначаването на засегнатите служители, принудителна административна мярка по чл. 76, ал. 1, т. 1 ЗЗДискр., изразяваща се в отправяне на предписание, „при подбора, командироването и заплащането на държавните служители в МВР – участници в мисии на международни организации, министърът да предприема своевременно мерки, целящи гарантиране на равенство в третирането и недопускане на бъдещи нарушение на разпоредбите на чл. 4, ал. 2 и чл. 6 ЗЗДискр.“. </w:t>
        <w:tab/>
        <w:br/>
        <w:tab/>
        <w:t xml:space="preserve">Така постановеното решение на АССГ е правилно. Настоящият състав на Върховния административен съд споделя напълно изложените в обжалваното решение фактическа обстановка и правни изводи, поради което счита, че същите не следва да се преповтарят. </w:t>
        <w:tab/>
        <w:br/>
        <w:tab/>
        <w:t xml:space="preserve">Неподкрепени с конкретни доводи и аргументи са касационните възражения за допуснати от първоинстанционния съд нарушения, съставляващи основания за отмяна на съдебното решение. Твърденията в жалбата по същество касаят изложение на действащата във времето правна уредба за участието на държавните служители от МВР в мисии извън територията на Р.Б.И обаче не може да обоснове извод, различен от възприетия още с решението на КЗД и потвърден с мотивите на оспорения съдебен акт, а именно – налице е сходство в положението на служителите, изпълняващи службата си в МВР и тези, участващи в мисии в чужбина, тъй като и двете категории служители се намират на служба в своята държава, като не е налице основание, служебното правоотношение на изпратените на мисии в чужбина служители да се счита за прекратено или променено вследствие командироването им. По тези причини, съществувалата в процесния период разлика в третирането на засегнатата категория държавни служители в резултат на действащата към онзи момент нормативна уредба правилно е оценена като изпълваща състав на пряка дискриминация по признак „обществено положение“, съобразно чл. 4, ал. 2 ЗЗдискр., вр. с чл. 6 ЗЗДискр. </w:t>
        <w:tab/>
        <w:br/>
        <w:tab/>
        <w:t xml:space="preserve">Нито в първоинстанционното съдебно производство, нито в развилото се пред настоящата инстанция, министърът на вътрешните работи ангажирани доказателства, водещи до извод в друг смисъл. В хода на административното производство пред КЗД органът по назначаването не се е справил с доказателствената тежест по чл. 9 ЗЗДискр., настъпила за него след представяне от ответните страни на достатъчно факти, сочещи на предположение за извършена от негова страна дискриминация. Не се твърдят и конкретни обстоятелства от естество да обусловят наличие на преследвана от органа по назначаване законова цел посредством установената по нормативен път разлика в третирането на посочените категории държавни служители от МВР. </w:t>
        <w:tab/>
        <w:br/>
        <w:tab/>
        <w:t xml:space="preserve">Първоинстанционният съд е извършил цялостна проверка на оспорения административен акт по реда на чл. 168, ал. 1 АПК, като правилно и обосновано е преценил установената по делото фактическа обстановка в съответствие с приложимия материален закон. Съдът правилно е разпределил доказателствената тежест в процеса, като е указал на страните възможността да ангажират доказателства в подкрепа на своите становища. Решението на АССГ е мотивирано с подробни и ясни съображения, съответстващи на доказателствата по делото. </w:t>
        <w:tab/>
        <w:br/>
        <w:tab/>
        <w:t xml:space="preserve">С оглед гореизложеното,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АПК касационната инстанция констатира, че същото е валидно и допустимо, поради което следва да бъде оставено в сила. </w:t>
        <w:tab/>
        <w:br/>
        <w:tab/>
        <w:t xml:space="preserve">Предвид изхода на спора и своевременно направените искания, следва да бъдат уважени претенциите на ответните по касация страни за присъждане на сторените от тях разноски, определени в размер съобразно представените доказателства. Налични по делото са пет броя договори за правна помощ и процесуално представителство, сключени поотделно между Б.В, Н.Л, Б.К, Р.С и С.Д, от една страна, и адв. В.С, от друга, от чието съдържание е видно, че всяка от страните е заплатила адвокатско възнаграждение в размер на 500.00 (петстотин) лв. На основание чл. 143, ал. 4 АПК Министерство на вътрешните работи следва да бъде осъдено да заплати сторените от ответниците разноски за касационната инстанция при условията на направено възражение за прекомерност на адвокатското възнаграждение по размер и чл. 8, ал. 3 наредба № 1/2004 г. за минималните размери на адвокатските възнаграждения. </w:t>
        <w:tab/>
        <w:br/>
        <w:tab/>
        <w:t xml:space="preserve">Съобразно изложеното и на основание чл. 221, ал. 2, предл. първо АПК, Върховният административен съд, състав на пето отделениеРЕШИ: </w:t>
        <w:tab/>
        <w:br/>
        <w:tab/>
        <w:t xml:space="preserve">ОСТАВЯ В СИЛА решение № 5989/24.10.2017 г., постановено по адм. дело № 8167/2017 г. по описа на Административен съд София – град. </w:t>
        <w:tab/>
        <w:br/>
        <w:tab/>
        <w:t xml:space="preserve">ОСЪЖДА Министерство на вътрешните работи да заплати на Б.В сумата от 500.00 лв., адвокатско възнаграждение за касационната инстанция. </w:t>
        <w:tab/>
        <w:br/>
        <w:tab/>
        <w:t xml:space="preserve">ОСЪЖДА Министерство на вътрешните работи да заплати на Н.Л сумата от 500.00 лв., адвокатско възнаграждение за касационната инстанция. </w:t>
        <w:tab/>
        <w:br/>
        <w:tab/>
        <w:t xml:space="preserve">ОСЪЖДА Министерство на вътрешните работи да заплати на Б.К сумата от 500.00 лв., адвокатско възнаграждение за касационната инстанция. </w:t>
        <w:tab/>
        <w:br/>
        <w:tab/>
        <w:t xml:space="preserve">ОСЪЖДА Министерство на вътрешните работи да заплати на Р.С сумата от 500.00 лв., адвокатско възнаграждение за касационната инстанция. </w:t>
        <w:tab/>
        <w:br/>
        <w:tab/>
        <w:t xml:space="preserve">ОСЪЖДА Министерство на вътрешните работи да заплати на С.Д сумата от 500.00 лв., адвокатско възнаграждение за касационната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