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№43/11.02.2021 по гр. д. №2481/2020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2</w:t>
        <w:tab/>
        <w:br/>
        <w:tab/>
        <w:t xml:space="preserve"/>
        <w:tab/>
        <w:br/>
        <w:tab/>
        <w:t xml:space="preserve"> №43</w:t>
        <w:tab/>
        <w:br/>
        <w:tab/>
        <w:t xml:space="preserve"> </w:t>
        <w:tab/>
        <w:br/>
        <w:tab/>
        <w:t xml:space="preserve"> гр.София, 11.02.2021 год.</w:t>
        <w:tab/>
        <w:br/>
        <w:tab/>
        <w:t xml:space="preserve"> </w:t>
        <w:tab/>
        <w:br/>
        <w:tab/>
        <w:t xml:space="preserve">Върховният касационен съд на Р. Б, IІІ гражданско отделение в закрито съдебно заседание на десети февруари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 </w:t>
        <w:tab/>
        <w:br/>
        <w:tab/>
        <w:t xml:space="preserve"> </w:t>
        <w:tab/>
        <w:br/>
        <w:tab/>
        <w:t xml:space="preserve">разгледа докладваното от съдия Декова</w:t>
        <w:tab/>
        <w:br/>
        <w:tab/>
        <w:t xml:space="preserve"> </w:t>
        <w:tab/>
        <w:br/>
        <w:tab/>
        <w:t xml:space="preserve">гр. дело №2481 по описа за 2020 год.</w:t>
        <w:tab/>
        <w:br/>
        <w:tab/>
        <w:t xml:space="preserve"> </w:t>
        <w:tab/>
        <w:br/>
        <w:tab/>
        <w:t xml:space="preserve"> Производството по делото е образувано по касационна жалба на „Водоснабдаване и канализация – Д.“ АД, чрез процесуален представител адв.К., срещу въззивно решение от 02.06.2020г. по в. гр. д.№168/2020г. на Окръжен съд - Добрич, с което е потвърдено решение от 20.01.2020г. по гр. д.№3300/2019г. на Районен съд - Добрич за уважаване на предявените от К. И. И. искове с правно основание чл. 344, ал. 1, т. 1 и т. 2 КТ.</w:t>
        <w:tab/>
        <w:br/>
        <w:tab/>
        <w:t xml:space="preserve"> </w:t>
        <w:tab/>
        <w:br/>
        <w:tab/>
        <w:t xml:space="preserve"> С определение №328 от 16.11.2020г. производството по делото е спряно на основание чл. 292 ГПК.</w:t>
        <w:tab/>
        <w:br/>
        <w:tab/>
        <w:t xml:space="preserve"> </w:t>
        <w:tab/>
        <w:br/>
        <w:tab/>
        <w:t xml:space="preserve"> Производството по т. д. №4/2017г. на ОСГК на ВКС /в което едно дело са обединени тълкувателни дела №4 и №5 на ОСГК/, с предмет и следните въпроси:1. „Налице ли е основанието по чл. 328, ал. 1, т. 6 КТ за прекратяване на трудовия договор, ако работникът или служителят не притежава необходимото образование или професионална квалификация за изпълнение на длъжността: А). Когато при сключването на трудовия договор изискванията за образование или професионална квалификация са били въведени от работодателя; Б). Когато при сключването на трудовия договор изискванията за образование или професионална квалификация са били нормативно установени.“, е приключило с постановяне на тълкувателно решение №4/2017 от 01.02.2021г., поради което производството по настоящото дело следва да бъде възобновено.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IІІ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ВЪЗОБНОВЯВА производството по гр. д.№2481/2020г. на Върховния касационен съд, ІІІ г. о. </w:t>
        <w:tab/>
        <w:br/>
        <w:tab/>
        <w:t xml:space="preserve"> </w:t>
        <w:tab/>
        <w:br/>
        <w:tab/>
        <w:t xml:space="preserve"> Насрочва делото в закрито съдебно заседание на 28.04.2021 г..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