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№7658/17.06.2020 по адм. д. №392/2020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глава дванадесета от Административнопроцесуалния кодекс /АПК/. </w:t>
        <w:tab/>
        <w:br/>
        <w:tab/>
        <w:t xml:space="preserve">Образувано е по касационен протест от прокурор В.М, завеждащ отдел "Надзор за законност" във ВАП против решение № 128/31.10.2019г. на Административен съд Разград по адм. дело № 213/2019г. в частта, с която е отхвърлен протеста на ОП гр. Р. против чл. 98, ал. 3 и 4 от Наредба № 6 за управление отпадъците на територията на община Л.. Поддържат се доводи за неправилност на решението вследствие необоснованост и нарушение на материалния закон отм. енителни основания по чл. 209, т. 3 АПК поради което се иска отмяната му. </w:t>
        <w:tab/>
        <w:br/>
        <w:tab/>
        <w:t xml:space="preserve">Ответникът, Р. А. Е. взема становище чрез процесуален представител в писмен вид за основателност на протеста. </w:t>
        <w:tab/>
        <w:br/>
        <w:tab/>
        <w:t xml:space="preserve">Ответникът, Общински съвет Лозница не взема становище по протеста. </w:t>
        <w:tab/>
        <w:br/>
        <w:tab/>
        <w:t xml:space="preserve">Представителят на Върховна административна прокуратура дава заключение за основателност на протеста. </w:t>
        <w:tab/>
        <w:br/>
        <w:tab/>
        <w:t xml:space="preserve">Върховен административен съд, шесто отделение намира касационния протест за допустим като подаден в срока по чл. 211, ал. 1 АПК от надлежна страна и разгледан по същество за основателен по следните съображения: </w:t>
        <w:tab/>
        <w:br/>
        <w:tab/>
        <w:t xml:space="preserve">Производството пред административния съд е образувано по протест на ОП Разград срещу разпоредби на Наредба № 6 за управление на отпадъците на територията на община Л., приета с решение № 219 по протокол № 29/31.06.2017г. на общински съвет Лозница, включително и срещу чл. 98, ал. 3 и ал. 4. </w:t>
        <w:tab/>
        <w:br/>
        <w:tab/>
        <w:t xml:space="preserve">С тях се урежда "за други нарушения на настоящата наредба за управление на отпадъците на община Л., които не съставляват престъпления, физическите лица се наказват с глоба от 250 до 1500 лева, а на юридическите лица се или на едноличните тълговци се налага имуществена санкция от 500 до 300 лева и по ал. 4 ". При повторно нарушение размерът на глобата или имуществената санкция е в двойния размер на ал. 3". </w:t>
        <w:tab/>
        <w:br/>
        <w:tab/>
        <w:t xml:space="preserve">В протеста срещу разпоредбата на чл. 98 е поддържано, че чл. 98, ал. 1 и 2 от Наредбата пресъздават закона, поради което не му противоречат, но по ал. 3 и 4 предвиждат състави на нарушения и наказания, каквато компетентност общинският съвет не е получил от чл. 22 от ЗУО. Съдът е отхвърлил протеста като е приел, че е налице законова делегация за приемането на чл. 98 от общинския съвет. </w:t>
        <w:tab/>
        <w:br/>
        <w:tab/>
        <w:t xml:space="preserve">Решението е неправилно като постановено в противоречие с материалния закон. </w:t>
        <w:tab/>
        <w:br/>
        <w:tab/>
        <w:t xml:space="preserve">Съгласно чл. 22, ал. 1 от ЗУО (ЗАКОН ЗА УПРАВЛЕНИЕ НА ОТПАДЪЦИТЕ) /ЗУО/ общинският съвет приема наредба, с която определя условията и реда за изхвърлянето, събирането, включително разделното, транспортирането, претоварването, оползотворяването и обезвреждането на битови и строителни отпадъци, включително биоотпадъци, опасни битови отпадъци, масово разпространени отпадъци, на своя територия, разработена съгласно изискванията на този закон и подзаконовите нормативни актове по прилагането му, както и заплащането за предоставяне на съответните услуги по реда на ЗМДТ (ЗАКОН ЗА МЕСТНИТЕ ДАНЪЦИ И ТАКСИ). </w:t>
        <w:tab/>
        <w:br/>
        <w:tab/>
        <w:t xml:space="preserve">Законодателят е въвел изрично изискване наредбата на органа на местната власт да бъде приета по реда, условията и разписаните правомощия на ЗУО (ЗАКОН ЗА УПРАВЛЕНИЕ НА ОТПАДЪЦИТЕ), а не по общия ЗМСМА (ЗАКОН ЗА МЕСТНОТО САМОУПРАВЛЕНИЕ И МЕСТНАТА АДМИНИСТРАЦИЯ). </w:t>
        <w:tab/>
        <w:br/>
        <w:tab/>
        <w:t xml:space="preserve">Разпоредбите от глава седма "Административни нарушения и наказания" от Наредба № 6 за управление на отпадъците на територията на О. Л са нищожни, като приети без надлежно овластяване на общинския съвет по силата на нормативен акт от по-висока степен, което обосновава липсата на материална компетентност на Общински съвет Лозница да издаде подзаконовия нормативен акт в тази му част. </w:t>
        <w:tab/>
        <w:br/>
        <w:tab/>
        <w:t xml:space="preserve">Достигайки до други изводи, Административен съд Разград е постановил е постановил неправилно решение, което следва да бъде отменено. Вместо него следва да бъде постановено друго по съществото на спора с което се обяви нищожността на разпоредбите на чл. 98, ал. 3 и 5 от Наредба № 6 на Ощински съвет Лозница за управлението на отпадъците на територията на община Л.. </w:t>
        <w:tab/>
        <w:br/>
        <w:tab/>
        <w:t xml:space="preserve">Водим от горното и на основание чл. 222, ал. 1 АПК, Върховният административен съдРЕШИ:</w:t>
        <w:tab/>
        <w:br/>
        <w:tab/>
        <w:t xml:space="preserve">ОТМЕНЯ решение № 128/31.10.2019г. на Административен съд Разград по адм. дело № 213/2019г. в частта, с която е отхвърлен протеста на ОП гр. Р. против чл. 98, ал. 3 и 4 от Наредба № 6 за управление отпадъците на територията на община Л. и вместо него ПОСТАНОВЯВА: </w:t>
        <w:tab/>
        <w:br/>
        <w:tab/>
        <w:t xml:space="preserve">ОБЯВЯВА нищожността на разпоредбите на чл. 98, ал. 3 и ал. 4 от Наредба № 6 на общински съвет Лозница за управление на отпадъците на територията на О. Л.РЕШЕНИЕТО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