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№7640/17.06.2020 по адм. д. №4203/2020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"А. И. Х Груп" ЕООД със седалище гр. С., подадена чрез пълномощник адв.Д.К.Ж е против решение №264 от 16.04.2020г., постановено от Комисията за защита на конкуренцията /КЗК/ по преписка №КЗК-107/2020г. С него е оставена без уважение жалбата на "А. И. Х Груп" ЕООД срещу решение №СОА20-РД92-29 от 21.01.2020г. на зам.-кмета на Столична община за класиране на участниците и определяне на изпълнител на обществена поръчка с предмет: "Доставка на фабрично нова специализирана техника - транспортни средства за нуждите на ОП "Столично предприятие за третиране на отпадъци", с. Я., местност "Садината" по обособени позиции", в частта му по обособена позиция №1. В касационната жалба са изложени доводи за неправилност на обжалваното решение поради нарушение на материалния закон и необоснованост отм. енителни основания по чл. 209, т. 3 от АПК. Иска се отмяна на обжалваното решение и постановяване на ново такова, с което да бъде отменено решение №СОА20-РД92-29 от 21.01.2020г. на зам.-кмета на Столична община и да бъде върната преписката на възложителя за продължаване на производството от етап предварителен подбор. </w:t>
        <w:tab/>
        <w:br/>
        <w:tab/>
        <w:t xml:space="preserve">Ответникът кметът на Столична община, чрез пълномощника си юриск.А.П, с представено писмено становище и в съдебно заседание, изразява становище за неоснователност на касационната жалба. Моли да бъде оставено в сила обжалваното решение. </w:t>
        <w:tab/>
        <w:br/>
        <w:tab/>
        <w:t xml:space="preserve">Ответникът "Булавто" АД не изразяват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Счита, че решението на КЗК е правилно и обосновано и не страда от пороци по смисъла на чл. 209 т. 3 АПК, поради което предлагам същото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основателна. </w:t>
        <w:tab/>
        <w:br/>
        <w:tab/>
        <w:t xml:space="preserve">Производството по преписка №КЗК-107/2020г. на Комисията за защита на конкуренцията е било образувано по жалба на "А. И. Х Груп" ЕООД срещу решение №СОА20-РД92-29 от 21.01.2020г. на зам.-кмета на Столична община, в частта му по обособена позиция №1. С него е обявено класирането и е определен изпълнител на обществена поръчка с предмет: "Доставка на фабрично нова специализирана техника - транспортни средства за нуждите на ОП "Столично предприятие за третиране на отпадъци", с. Я., местност "Садината" по обособени позиции". Като в частта по оспорената обособена позиция №1 "Доставка на 1 (един) брой фабрично нов камион с надстройка "самосвал" с кран", ответникът по настоящото производство "Булавто" АД е класиран на първо място и е определен за изпълнител на обществената поръчка. А касаторът по настоящото производство "А. И. Х Груп" ЕООД е отстранен от участие в процедурата на основание на основание чл. 54, ал. 1, т. 5, б."а" от ЗОП - участникът е представил документ с невярно съдържание, свързан с удостоверяване липсата на основания за отстраняване. </w:t>
        <w:tab/>
        <w:br/>
        <w:tab/>
        <w:t xml:space="preserve">С обжалваното решение на Комисията за защита на конкуренцията по е оставена без уважение жалбата на "А. И. Х Груп" ЕООД срещу обжалваното решение на зам.-кмета на Столична община, в частта му по обособена позиция №1. За да постанови този резултат КЗК е приела, че "А. И. Х Груп" ЕООД законосъобразно е бил отстранен на указаното правно основание по чл. 54, ал. 1, т. 5, б."а" от ЗОП, тъй като представен ЕЕДОП - в част III: Основания за изключване, б."В": Основания, свързани с несъстоятелност, конфликти на интереси или професионално нарушение: "Случвало ли се е в миналото договор за обществена поръчка,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миналото?", участникът е декларирал "НЕ". А след постъпил сигнал и извършена проверка от помощната комисия в регистъра на АОП за поръчка с уникален номер 00164/2018-0018 с възложител Министерство на отбраната се е установило, че договор №УД 03-45/19.12.2018г. с изпълнител "А. И. Х Груп" ЕООД е прекратен предсрочно поради пълно неизпълнение от страна на изпълнителя, като в тази връзка е наложена и неустойка по договора. </w:t>
        <w:tab/>
        <w:br/>
        <w:tab/>
        <w:t xml:space="preserve">КЗК е приела, че случаят не касае доказано или недоказано виновно неизпълнение на конкретен договор, а деклариране на невярна информация, която в определена степен заблуждава помощния орган на възложителя, респ. самият възложител относно обстоятелството, че дадения участник в миналото не е имал предсрочно прекратен договор за обществена поръчка и, че не са му налагани обезщетения и др. подобни санкции във връзка с такава поръчка. За жалбоподателя "А. И. Х Груп" ЕООД било налице задължението да отбележи в съответната графа на раздел III, част В от своя ЕЕДОП, че действително за него е налице предсрочно прекратен договор за обществена поръчка и, че са му наложени неустойки, като надлежно даде обяснения в тази насока. С неизвършването на това действие от страна на "А. И. Х Груп" ЕООД при наличното за това обективно основание, последния представил документ с невярна информация. </w:t>
        <w:tab/>
        <w:br/>
        <w:tab/>
        <w:t xml:space="preserve">КЗК е счела също, че възложителят в съответствие със задължението си чл. 57, ал. 5 от ЗОП доказал, че "А. И. Х Груп" ЕООД не е изпълнило задължения по договора, като на това основания същият е бил прекратен предсрочно. Това станало като извършила проверка на публикуваните документи в профила на купувача на възложителя на обществената поръчка - Министерство на отбраната. Въз основа на нея с обявление за приключване на договор за обществена поръчка №21-39-35/25.10.2019г., подписано от възложителя, било удостоверено прекратяването на договора, сключен между Министерство на отбраната и "А. И. Х Груп" ЕООД. И в този смисъл правилно възложителят бил приел, че обявлението се явява надлежен документ, който удостоверява прекратяването на договора. </w:t>
        <w:tab/>
        <w:br/>
        <w:tab/>
        <w:t xml:space="preserve">Така постановеното решение на КЗК е неправилно, тъй като е необосновано и е постановено при нарушения на материалния закон. </w:t>
        <w:tab/>
        <w:br/>
        <w:tab/>
        <w:t xml:space="preserve">В случая няма спор по фактите, че "А. И. Х Груп" ЕООД с представения в процедурата ЕЕДОП - в част III: Основания за изключване, б."В": Основания, свързани с несъстоятелност, конфликти на интереси или професионално нарушение: "Случвало ли се е в миналото договор за обществена поръчка, договор за поръчка с възложител или договор за концесия на икономическия оператор да е бил предсрочно прекратен или да са му били налагани обезщетения или други подобни санкции във връзка с такава поръчка в миналото?", е декларирал "НЕ". Спорът касае дали това деклариране е невярно и съответно дали това е основание за отстраняване по чл. 54, ал. 1, т. 5, б."а" от ЗОП. </w:t>
        <w:tab/>
        <w:br/>
        <w:tab/>
        <w:t xml:space="preserve">Настоящият съдебен състав не споделя изводите на КЗК, че за посоченото деклариране в ЕЕДОП "А. И. Х Груп" ЕООД законосъобразно е отстранен на основание чл. 54, ал. 1, т. 5, б."а" от ЗОП. Според тази разпоредба възложителят задължително отстранява от участие в процедура участник, когато е установено, че той е представил документ с невярно съдържание, с който се доказва декларираната липса на основания за отстраняване или декларираното изпълнение на критериите за подбор. Разпоредбата е приложима за случай, в които е представен документ с невярно съдържание, с който се доказва декларираната липса. Но тази разпоредба не е приложима за представен документ, с което се декларира, какъвто е представеният ЕЕДОП - чл. 67, ал. 1 от ЗОП. Коментираната разпоредба можеше да намери приложение ако при декларирани обстоятелства в ЕЕДОП, по реда на чл. 67, ал. 5 от ЗОП или по чл. 112, ал. 1, т. 2 от ЗОП са изискани допълнително документи, и е представен поне един документ с невярно съдържание. Но за невярно деклариране в ЕЕДОП участник в процедурата не следва да бъде отстраняван от процедурата на основание чл. 54, ал. 1, т. 5, б."а" от ЗОП. </w:t>
        <w:tab/>
        <w:br/>
        <w:tab/>
        <w:t xml:space="preserve">Следва да се посочи, че предишната редакция на чл. 54, ал. 1, т. 5, б."а" от ЗОП предвиждаше отстраняване на участник, когато е установено, че е представил документ с невярно съдържание, свързан с удостоверяване липсата на основания за отстраняване или изпълнението на критериите за подбор. При тази редакция би могло да има съмнения дали разпоредбата е приложима относно представен ЕЕДОП. Но оспореното пред КЗК решение на възложителя е издадено на 21.01.2020г., следователно след изменението с ДВ, бр. 102 от 2019г., в сила от 01.01.2020г. Затова е приложима редакцията на чл. 54, ал. 1, т. 5, б."а" от ЗОП в коментираното в предходния абзац съдържание. А това съдържание предвижда отстраняване само при представяне на документ за доказване на декларирано съдържание, а не и за неговото деклариране с ЕЕДОП. </w:t>
        <w:tab/>
        <w:br/>
        <w:tab/>
        <w:t xml:space="preserve">За разлика от задължителното отстраняване по чл. 54, ал. 1, т. 5, б."а" от ЗОП, което е свързан с доказване на декларирани обстоятелства, за случаите на предсрочно прекратени договори са относими разпоредбите на чл. 55, ал. 1, т. 4 от ЗОП и чл. 55, ал. 1, т. 5, б."а" от ЗОП. Това обаче са случаи на незадължително отстраняване. При тях за да бъде отстранен от участие в процедурата участник е необходимо тези основания да бъдат предварително посочени от възложителя в обявлението, с което се оповестява откриването на процедурата - чл. 55, ал. 2 от ЗОП. В противен случай /ако тези обстоятелства не са посочени в обявлението/, те не са основание за отстраняване на участник в процедурата. В случая в обявлението - раздел VI. 3) "Допълнителна информация", възложителят е предвидил основания за отстраняване само по чл. 55, ал. 1, т. 1 и т. 4 от ЗОП. Тези основания обаче не са послужили за отстраняване на "А. И. Х Груп" ЕООД от процедурата. </w:t>
        <w:tab/>
        <w:br/>
        <w:tab/>
        <w:t xml:space="preserve">Следва да се посочи, че за невярно деклариране в ЕЕДОП участник в процедурата може да бъде отстранен на основание чл. 55, ал. 1, т. 5, б."а" от ЗОП - опитал е да повлияе на вземането на решение от страна на възложителя, свързано с отстраняването, подбора или възлагането, включително чрез предоставяне на невярна или заблуждаваща информация. В случая обаче това основание не е посочено в обявлението от възложителя в съответствие с условието по чл. 55, ал. 2 от ЗОП. И тъй като това е незадължително основание, то "А. И. Х Груп" ЕООД не може да бъде отстранен от процедурата на това основание. </w:t>
        <w:tab/>
        <w:br/>
        <w:tab/>
        <w:t xml:space="preserve">Освен това основателни са доводите на касатора "А. И. Х Груп" ЕООД, че за да се приеме, че има невярно деклариране в ЕЕДОП не е достатъчно заявяването от възложителя на прекратен договор за поръчка или налагани едностранно от него на обезщетения или други подобни санкции по него. Според чл. 57, ал. 5 от ЗОП е необходимо съответните обстоятелства да бъдат доказани от възложителя. По този въпрос настоящият съдебен състав споделя указанията, дадени в издаденото от изпълнителния директор на Агенцията по обществени поръчки Методическо указание №МУ-2 от 14.02.2018г. относно използване на информацията от обявлението за приключване изпълнението на договор за обществена поръчка като доказателство към основанието за отстраняване по чл. 55, ал. 1, т. 4 от ЗОП (ЗАКОН ЗА ОБЩЕСТВЕНИТЕ ПОРЪЧКИ). В него е посочено „За обстоятелствата по чл. 55, ал. 1, т. 4 от ЗОП в ЕЕДОП кандидатите и участниците следва да отговорят на въпроса „Случвало ли се е в миналото договор за обществена поръчка да е бил предсрочно прекратен или да са му били налагани обезщетения или други подобни санкции във връзка с такава поръчка в миналото?" Важно е да се отбележи, че въпросите в ЕЕДОП, на които стопанските субекти отговарят, следва да се разглеждат в контекста на ЗОП.”. А също „За да бъде безспорно установено, че по отношение на кандидата или участника е налице основание за отстраняване е необходимо съответните обстоятелства да бъдат доказани от възложителя (чл. 57, ал. 5 от ЗОП). В тази връзка следва да се има предвид, че проверката в РОП и по-специално в обявлението за приключване изпълнението на договор за обществена поръчка не е доказателствено средство за наличието на неизпълнени договори и начислени неустойки.”. </w:t>
        <w:tab/>
        <w:br/>
        <w:tab/>
        <w:t xml:space="preserve">Указанията в посоченото методическо указание са приложими и в случая, предвид следното: за да се приложат санкции на участник в процедурата е необходимо да има невярно деклариране в ЕЕДОП. Това означава да е доказан (чл. 57, ал. 5 от ЗОП) предсрочно прекратен договор или наложени санкции по него. Както е посочено и в коментираното методическо указание, доказването не може да стане чрез проверка в регистъра на обществените поръчки. Или чрез обявление за приключване на договор, както неправилно е приела КЗК в обжалваното решение. В тях се съдържа едностранно изявление на възложителя, без другата страна по договора да изразява становище по тези обстоятелства. </w:t>
        <w:tab/>
        <w:br/>
        <w:tab/>
        <w:t xml:space="preserve">Затова в разпоредбата на чл. 57, ал. 3, т. 2, б.”в” от ЗОП изрично е посочено, че основанието по чл. 55, ал. 1, т. 4 от ЗОП се прилага само при влязло в сила на съдебно или арбитражно решение или на друг документ, с който се доказва наличието на обстоятелствата по чл. 55, ал. 1, т. 4 от ЗОП. А в чл. 57, ал. 4 от ЗОП е посочено, че в списъка на лица, за които са налице обстоятелствата по чл. 55, ал. 1, т. 4 от ЗОП се включват само такива, за които това е доказано с влязло в сила съдебно или арбитражно решение. Като според чл. 108, ал. 2, т. 2, б.”в” от ППЗОП в списъка по чл. 57, ал. 4 от ЗОП се вписва и датата на влизането в сила на съдебното или арбитражно решение. В тази връзка следва да се посочи, че "А. И. Х Груп" ЕООД не е бил включен в този списък. </w:t>
        <w:tab/>
        <w:br/>
        <w:tab/>
        <w:t xml:space="preserve">В случая се установява, че между Министерство на отбраната и "А. И. Х Груп" ЕООД съществува спор дали сключения между тях договор №УД 03-45/19.12.2018г. е прекратен и дали се дължи неустойка по него. Това е видно от представените като защитена тайна доказателства в производството пред КЗК – кореспонденция между "А. И. Х Груп" ЕООД и Министерство на отбраната. А също и от представената в касационното производство искова молба, в която е наведено твърдение, че посоченият договор не е прекратен и се претендира възстановяване на усвоената банкова гаранция. При наличието на неразрешен спор дали договорът е прекратен и/или дали законосъобразно са наложени санкции по него, не може да се приеме, че е налице хипотезата на чл. 55, ал. 1, т. 4 от ЗОП. Респ. при наличието на такъв спор не може да се приеме, че участникът е деклариран неверни обстоятелства в ЕЕДОП. След като той спори, че договорът не е прекратен, той няма как в попълнения ЕЕДОП да посочи, че договорът е прекратен. </w:t>
        <w:tab/>
        <w:br/>
        <w:tab/>
        <w:t xml:space="preserve">С оглед на изложеното с решение №СОА20-РД92-29 от 21.01.2020г. на зам.-кмета на Столична община, в частта му по обособена позиция №1, "А. И. Х Груп" ЕООД незаконосъобразно е отстранен от процедурата. Затова решението на КЗК е незаконосъобразно, което налага неговата отмяна, както и отмяна на посоченото решение на възложителя и връщане на преписката на възложителя за продължаване на процедурата на етап разглеждане и преценка на документите за лично състояние и подбор.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АПК вр. с чл. 216, ал. 6 от ЗОП, е основателно и следва да бъде уважено. Същите са в общ размер на 4100лв., от които 850лв. държавна такса за производството пред КЗК, 1200лв. адвокатско възнаграждение за производството пред КЗК, 850лв. държавна такса за настоящото производство и 1200лв. адвокатско възнаграждение за производството пред ВАС.Рте са своевременно поискани и по двете производства и доказани с представените вносни бележки и договори за правна помощ. Затова те следва да бъдат присъдени. Неоснователно е искането по чл. 78, ал. 5 от ГПК на ответникът Столична община за намаляването поради прекомерност на адвокатското възнаграждение. Минималният размер на същото е в размер на 700лв. според чл. 8, ал. 2, т. 5 от Наредба №1/2004г. за минималните адвокатски възнаграждения. Заплатеното възнаграждение от 1200лв. пред КЗК и също 1200лв. пред ВАС не е прекомерно поради фактическата и правна сложност на спора, както и поради това, че липсва разпоредба за договаряне и присъждане само на минималния размер на адвокатско възнаграждение. </w:t>
        <w:tab/>
        <w:br/>
        <w:tab/>
        <w:t xml:space="preserve">Предвид изхода от спора и на основание чл. 143, ал. 3 от АПК вр. с чл. 216, ал. 6 от ЗОП е неоснователно предявеното от ответника кмета на Столична община искане за присъждане на направените разноски за юрисконсулт. </w:t>
        <w:tab/>
        <w:br/>
        <w:tab/>
        <w:t xml:space="preserve">Водим от горното и на основание чл. 221, ал. 2, предл. 2, във вр. с чл. 222, ал. 1 от АПК, във вр. с чл. 216, ал. 6 от ЗОП, Върховният административен съд,РЕШИ:</w:t>
        <w:tab/>
        <w:br/>
        <w:tab/>
        <w:t xml:space="preserve">ОТМЕНЯ решение №264 от 16.04.2020г., постановено от Комисията за защита на конкуренцията по преписка №КЗК-107/2020г., и вместо него постановява: </w:t>
        <w:tab/>
        <w:br/>
        <w:tab/>
        <w:t xml:space="preserve">ОТМЕНЯ решение №СОА20-РД92-29 от 21.01.2020г. на зам.-кмета на Столична община за класиране на участниците и определяне на изпълнител на обществена поръчка с предмет: "Доставка на фабрично нова специализирана техника - транспортни средства за нуждите на ОП "Столично предприятие за третиране на отпадъци", с. Я., местност "Садината" по обособени позиции", в частта му по обособена позиция №1 "Доставка на 1 (един) брой фабрично нов камион с надстройка "самосвал" с кран". </w:t>
        <w:tab/>
        <w:br/>
        <w:tab/>
        <w:t xml:space="preserve">ВРЪЩА преписката на заместник-кмета на Столична община за продължаване на процедурата на етап разглеждане и преценка на документите за лично състояние и подбор, при спазване на мотивите, изложени в настоящото решение. </w:t>
        <w:tab/>
        <w:br/>
        <w:tab/>
        <w:t xml:space="preserve">ОСЪЖДА Столична община да заплати на "А. И. Х Груп" ЕООД със седалище и адрес на управление гр. С., район "Витоша", кв."Манастирски ливади", ул.Околовръстен път №9, ЕИК 131163929, сумата от 4100 /четири хиляди и сто/ лева разноски по делото. </w:t>
        <w:tab/>
        <w:br/>
        <w:tab/>
        <w:t xml:space="preserve">О. Б. У. искането на кмета на Столична община за присъждане на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