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№7558/16.06.2020 по адм. д. №8215/2019 на ВАС,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на Директора на Районната здравноосигурителна каса /РЗОК/ В. Т срещу решение № 255 от 28.05.2019 год. на Административен съд В. Т по адм. дело № 910/2018 год., с което е отменена по жалба на „Специализирана болница за рехабилитация по физикална и рехабилитационна медицина /СБРФРМ/ - Димина“ ЕООД гр. Р., писмена покана изх. № 29-02-64/24 от 05.12.2018 год. на директора на РЗОК – В.То за възстановяване на неоснователно получени суми в общ размер от 7 920 лева. </w:t>
        <w:tab/>
        <w:br/>
        <w:tab/>
        <w:t xml:space="preserve">Поддържат се доводи за неправилност на решението вследствие необоснованост и нарушение на материалния закон отм. енителни основания по чл. 209, т. 3 от АПК, поради което се иска отмяната му. </w:t>
        <w:tab/>
        <w:br/>
        <w:tab/>
        <w:t xml:space="preserve">Ответникът – "СБРФРМ - Димина“ ЕООД гр. Р. в отговор по касационната жалба излага становище за неоснователност на същата. Претендират се направените по делото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шесто отделение намира касационната жалба за процесуално допустима като подадена в срока по чл. 211, ал. 1 от АПК, от страна с правен интерес, за която решението е неблагоприятно. </w:t>
        <w:tab/>
        <w:br/>
        <w:tab/>
        <w:t xml:space="preserve">Разгледана по същество жалбата е неоснователна по следните съображения: </w:t>
        <w:tab/>
        <w:br/>
        <w:tab/>
        <w:t xml:space="preserve">Производството пред първоинстанционния съд е образувано по жалба на "СБРФРМ - Димина“ ЕООД гр. Р. срещу цитираната по-горе писмена покана за възстановяване на суми получени без правно основание изплатени за медицински дейности по 24 броя ИЗ по КП № 265 в хипотезата на повторни хоспитализации през 2018 год. на основание чл. 350, ал. 1 от НРД за 2018 год. </w:t>
        <w:tab/>
        <w:br/>
        <w:tab/>
        <w:t xml:space="preserve">За да отмени оспорения акт Административен съд В. Т е приел, че е издаден при неизяснена фактическа обстановка и в нарушение на административнопроизводствените правила. За административния орган е налице задължение да извърши проверка и да установи при коя от хоспитализациите в двете болнични лечебни заведения са били допуснати нарушения в медицинските дейности по клиничната пътека.Решението е правилно. </w:t>
        <w:tab/>
        <w:br/>
        <w:tab/>
        <w:t xml:space="preserve">Със заповед № РД 09-1123/22.08.2018 год. директорът на РЗОК В.То е наредил да се извърши медицинска проверка на лечебното заведение "СБРФРМ - Димина“ ЕООД гр. Р. на 22.08.2018 год. с обхват на проверката: изпълнение на индивидуалните договори № № 040703/05.05.2017 год. и 040703/23.05.2018 год. сключени между лечебното заведение и НЗОК през 2017 год. и 2018 год. и задача: проверка по справки в информационната система на НЗОК/РЗОК като е определен и екипът, който да я извърши. </w:t>
        <w:tab/>
        <w:br/>
        <w:tab/>
        <w:t xml:space="preserve">Резултатите са обективирани в КП БПН№ 139/24.08.2018 год. в т. 1 на който е посочено, че за двадесет и четири броя пациенти ИБП е получил суми без правно основание, които не са свързани с извършване на нарушение по ЗЗО, тъй като за хоспитализацията на тези лица НЗОК е заплатила на друго лечебно заведение лечението на същите лица по същата клинична пътека, в алгоритъма на която не е предвидено повторно/друго заплащане. Посочено е, че на основание чл. 283, ал. 2 от НРД 2017 и чл. 76а, ал. 1 от ЗЗО вр. с чл. 24, ал. 1 от Инструкция № РД-16-6/22.02.2010 г. на директора на НЗОК по отношение на констатираното по точки 1.1. до т. 1.23 и на основание чл. 350, ал. 1 от НРД 2018 год. и чл. 76а, ал. 1 от ЗЗО, вр. с чл. 24, ал. 1 и ал. 2 от същата инструкция по отношение на констатираното по т. 1.24 изпълнителят на болнична помощ следва да възстанови неправомерно получени суми в общ размер на 7 920 лева. Съставен е протокол за неоснователно получени суми ПНС № 140/24.08.2018 год., който е връчен и оспорен от жалбоподателя пред РЗОК В.То. На 05.12.2018 год. е издадена процесната писмена покана изх. № 29-02-64/24 от 05.12.2018 год. </w:t>
        <w:tab/>
        <w:br/>
        <w:tab/>
        <w:t xml:space="preserve">По делото е установено, че по посочените истории на заболяването здравноосигурените лица са били хоспитализирани по КП № 265 „Физикална терапия и рехабилитация при болести на опорно-двигателния апарат“ в различни календарни години – съответно 2017 год. и 2018 год. Вторите хоспитализации са били извършени през февруари 2018 год., което е мотивирало административният орган да приеме, че те се явяват не първи такива за календарната година, а втори в рамките на действието на Националния рамков договор за медицинските дейности между Националната здравноосигурителна каса и Българския лекарски съюз за 2017 год. Констатациите са материализирани в констативен протокол БП № 139 / 24.08.2018 год., в който е посочено, че във връзка с чл. 283, ал. 2 от НРД за МД 2017 год. за остойностяване и заплащане на медицинската помощ определеният в диагностично-лечебния алгоритъм годишен брой на извършване на КП или АПр се отнася за срока на договора. </w:t>
        <w:tab/>
        <w:br/>
        <w:tab/>
        <w:t xml:space="preserve">Не е изследван въпросът дали първите по време хоспитализации са били извършени в съответствие с диагностично-лечебния алгоритъм, което би санирало формално вторите осъществени такива. </w:t>
        <w:tab/>
        <w:br/>
        <w:tab/>
        <w:t xml:space="preserve">В посочените части от поканата досежно процесните 24 хоспитализации не се съдържат данни и факти за това, че е извършена проверка по отчетените през м. февруари на 2018 год. клинични пътеки. Правилно съдът е приел, че не може презумптивно да се приеме, че вторите хоспитализации са извършени неточно. В констатирани случаи е следвало да бъде извършен анализ на осъществените при първата хоспитализация медицински дейности и съответствието им с алгоритъма на клиничната пътека, на причините довели до повторна или трета хоспитализации, както и на обстоятелствата дали са били налице критериите за хоспитализация при това повторно хоспитализиране за болнично лечение по същата клинична пътека. Отчитайки, че такъв анализ не е извършен административният съд законосъобразно и обосновано е приел, че оспореният акт като издаден при съществени нарушения на административнопроизводствените правила следва да бъде отменен. </w:t>
        <w:tab/>
        <w:br/>
        <w:tab/>
        <w:t xml:space="preserve">Неизясняването на съществени факти от значение за правилното прилагане на закона е обосновало извода на първоинстанционния съд за незаконосъобразност на издадената писмена покана по чл. 76а, ал. 1 от ЗЗО. След като липсва извършена проверка и не са установени нарушения, не е налице условието по чл. 76а от ЗЗО (ЗАКОН ЗА ЗДРАВНОТО ОСИГУРЯВАНЕ) за възстановяване на получени суми за проведено и отчетено болнично лечение по конкретните истории на заболяване. В този смисъл е наложилата се безпротиворечива съдебна практика по тълкуване и прилагане на материалния закон - решение № 9648/24.06.2019 г. по адм. дело № 1960/2019 г. ІV отд. на ВАС.. </w:t>
        <w:tab/>
        <w:br/>
        <w:tab/>
        <w:t xml:space="preserve">Предвид изложеното Върховният административен съд – състав на шесто отделение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Следва да бъде уважено искането на ответника по касация за присъждане на направените разноски за касационната инстанция за адвокатско възнаграждение в размер от 570 лева. </w:t>
        <w:tab/>
        <w:br/>
        <w:tab/>
        <w:t xml:space="preserve">По изложените съображения и на основание чл. 221, ал. 2 от АПК Върховният административен съд, шесто отделение,РЕШИ:</w:t>
        <w:tab/>
        <w:br/>
        <w:tab/>
        <w:t xml:space="preserve">ОСТАВЯ В СИЛА решение № 255 от 28.05.2019 год, постановено по адм. дело № 910/2018 год. на Административен съд В. Т.</w:t>
        <w:tab/>
        <w:br/>
        <w:tab/>
        <w:t xml:space="preserve">ОСЪЖДА Районната здравноосигурителна каса В. Т, да заплати на „Специализирана болница за рехабилитация по физикална и рехабилитационна медицина-Димина“ ЕООД гр. Р. разноски по делото в размер на 570 лева представляващи адвокатски хонорар.Решението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