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№89/09.02.2021 по гр. д. №3295/2020 на ВКС, ГК, III г.о., докладвано от съдия Светла Бояджиева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 № 89</w:t>
        <w:tab/>
        <w:br/>
        <w:tab/>
        <w:t xml:space="preserve"> </w:t>
        <w:tab/>
        <w:br/>
        <w:tab/>
        <w:t xml:space="preserve"> София, 09.02.2021г.</w:t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>В. К. С, ГК, ІІІ г. о.в закрито заседание на трети февруари през две хиляди и двадесет и първа година в състав:</w:t>
        <w:tab/>
        <w:br/>
        <w:tab/>
        <w:t xml:space="preserve"> </w:t>
        <w:tab/>
        <w:br/>
        <w:tab/>
        <w:t xml:space="preserve"> ПРЕДСЕДАТЕЛ: СВЕТЛА ДИМИТРОВА</w:t>
        <w:tab/>
        <w:br/>
        <w:tab/>
        <w:t xml:space="preserve"> </w:t>
        <w:tab/>
        <w:br/>
        <w:tab/>
        <w:t xml:space="preserve"> ЧЛЕНОВЕ: СВЕТЛА БОЯДЖИЕВА </w:t>
        <w:tab/>
        <w:br/>
        <w:tab/>
        <w:t xml:space="preserve"> </w:t>
        <w:tab/>
        <w:br/>
        <w:tab/>
        <w:t xml:space="preserve"> ДАНИЕЛА СТОЯНОВА</w:t>
        <w:tab/>
        <w:br/>
        <w:tab/>
        <w:t xml:space="preserve"> </w:t>
        <w:tab/>
        <w:br/>
        <w:tab/>
        <w:t xml:space="preserve">като изслуша докладваното от съдията С. Б гр. дело № 3295 по описа за 2020 год. за да се произнесе, взе предвид следното: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288 ГПК.</w:t>
        <w:tab/>
        <w:br/>
        <w:tab/>
        <w:t xml:space="preserve"> </w:t>
        <w:tab/>
        <w:br/>
        <w:tab/>
        <w:t xml:space="preserve"> Постъпила е касационна жалба от Ю. Н. М. чрез адв.Г. Ц. срещу решение № 104 от 28.07.20г. по в. гр. дело № 164/20г. на Окръжен съд - Търговище. С него е отменено решение № 635 от 14.12.18г. по гр. дело № 628/18г. на Районен съд – Търговище и вместо него е постановено друго, с което е оставена без уважение молбата на същата страна на основание чл. 542 ал1 ГПК да бъде признато за установено по отношение на [община], че е сключила граждански брак с М. М. М. на 15.04.1972г. в Кметството на [населено място], [община] и да бъде разпоредено съставянето на акт за граждански брак.</w:t>
        <w:tab/>
        <w:br/>
        <w:tab/>
        <w:t xml:space="preserve"> </w:t>
        <w:tab/>
        <w:br/>
        <w:tab/>
        <w:t xml:space="preserve"> В изложението по чл. 284 ал. 3 т. 1 ГПК жалбоподателката сочи основанията по чл. 280 ал. 1 т. 1 и т. 3 ГПК за допускане на касационно обжалване по следните правни въпроси: 1.Следва ли въззивният съд да обсъди в мотивите на решението всички събрани по делото доказателства, като посочи на кои дава вяра и на кои не; 2. Каква е доказателствената сила на съставени официални документи, в които е отразено сключването на брака, раждането и смъртта – удостоверение за сключен брак, вписване на името на бащата в акта за раждане и вписванията в личните картони на лицата, в процедура по чл. 542 ГПК; 3.Ако се докаже по делото, че нарушението на процедурата по сключване на граждански брак е станало независимо от волята и без знанието на лицата, които са пожелали сключването на брака, това има ли значение за изхода на производството по чл. 542 ГПК; 4.Факта на отсъствие, ненамиране, изгубване на официален документ има ли доказателствена сила за това, че правните факти, които по закон би трябвало да удостоверява не са настъпили ; Може ли в този случай настъпването на тези факти да бъде доказано с други официални свидетелстващи документи Поддържа се и основанието по чл. 280 ал. 2 ГПК – очевидна неправилност на решението.</w:t>
        <w:tab/>
        <w:br/>
        <w:tab/>
        <w:t xml:space="preserve"> </w:t>
        <w:tab/>
        <w:br/>
        <w:tab/>
        <w:t xml:space="preserve"> Ответникът по касационната жалба [община] не заявява становище.</w:t>
        <w:tab/>
        <w:br/>
        <w:tab/>
        <w:t xml:space="preserve"> </w:t>
        <w:tab/>
        <w:br/>
        <w:tab/>
        <w:t xml:space="preserve"> Производството е образувано по молба на Ю. Н. М. по чл. 542 ал. 1 ГПК да бъде установен факт с правно значение, а именно, че тя е сключила граждански брак с М. М. М., починал през 1980г., в кметството на [населено място], [община] на 15.04.1972г.Обосновала е правния си интерес с правото да получава наследствена пенсия от М. М. като негова преживяла съпруга и наследник по закон, като твърди, че съставеният акт за граждански брак е унищожен или изгубен.</w:t>
        <w:tab/>
        <w:br/>
        <w:tab/>
        <w:t xml:space="preserve"> </w:t>
        <w:tab/>
        <w:br/>
        <w:tab/>
        <w:t xml:space="preserve"> За да приеме молбата за неоснователна въззивният съд е посочил, че не установен фактът на унищожаване или изгубване на акта за граждански брак между молителката и М. М..Представените в съдебно заседание книги за женитба в [населено място], [община] са съхранени в цялост, като всички актове за женитба имат свои номера и са отразени последователно.Книгите са подвързани и всяка година приключвани по съответния ред.При направената констатация от съда е установено, че акт за женитба в периода 1970 – 1972г. между молителката и М. М. не е бил съставян.Посочено е, че регистрите са официални свидетелстващи документи, първични по съдържание и всички останали документи, в случая удостоверение за сключен граждански брак, е вторично по своя характер.</w:t>
        <w:tab/>
        <w:br/>
        <w:tab/>
        <w:t xml:space="preserve"> </w:t>
        <w:tab/>
        <w:br/>
        <w:tab/>
        <w:t xml:space="preserve"> Върховният касационен съд, състав на Трето гражданско отделение, намира, че не са налице основанията по чл. 280 ал. 1 т. 1 и т. 3 ГПК за допускане на въззивното решение до касационен контрол.</w:t>
        <w:tab/>
        <w:br/>
        <w:tab/>
        <w:t xml:space="preserve"> </w:t>
        <w:tab/>
        <w:br/>
        <w:tab/>
        <w:t xml:space="preserve"> Обжалваното въззивно решение е постановено в съответствие с практиката на ВКС, обективирана в решение № 460 от 15.11.11г. по глр. дело№ 912/11г. на Четвърто гражданско отделение на ВКС.В него е посочено, че съгласно сега действащите разпоредби на чл. 4 и чл. 11 от СК, само гражданският брак, сключен във формата, предписана от същия кодекс, поражда последиците, които законите свързват с брака; като религиозният обред няма правно действие; а бракът се смята за сключен с подписването на акта за сключване на граждански брак от встъпващите в брак и от длъжностното лице по гражданското състояние.Съгласно разпоредбата на чл. 542, ал. 1 от ГПК лицето, което черпи права от съответния факт с правно значение, е процесуално легитимирано да инициира охранителното производство за установяване на този факт от съда като това лице следва да твърди в молбата си, че предвиденият от закона документ, с който се удостоверява този факт (като примерно е посочен и акт за гражданско състояние), не е бил съставен и не може да бъде съставен, или съставеният е бил унищожен или изгубен, без да има възможност да бъде възстановен. Наред с това, съгласно разпоредбите на чл. 543, т. 1 и т. 2 от ГПК в молбата следва да се посочи и целта, заради която се иска установяването на съответния факт, както и причините, поради които съответният документ не е съставен или е невъзможно неговото съставяне или възстановяване.</w:t>
        <w:tab/>
        <w:br/>
        <w:tab/>
        <w:t xml:space="preserve"> </w:t>
        <w:tab/>
        <w:br/>
        <w:tab/>
        <w:t xml:space="preserve"> В случая въззивният съд е изпълнил задължението си да обсъди събраните по делото доказателства и да изложи правни съображения, като е приел, че не е доказан факта на съставяне на акт за граждански брак, или съставеният такъв да е бил унищожен или изгубен.</w:t>
        <w:tab/>
        <w:br/>
        <w:tab/>
        <w:t xml:space="preserve"> </w:t>
        <w:tab/>
        <w:br/>
        <w:tab/>
        <w:t xml:space="preserve"> Оспорването на доказателствените изводи на въззивния съд не е основание за допускане до касация, а касационно оплакване за необоснованост на решението, което подлежи на проверка по реда на чл. 281 т. 3 ГПК.</w:t>
        <w:tab/>
        <w:br/>
        <w:tab/>
        <w:t xml:space="preserve"> </w:t>
        <w:tab/>
        <w:br/>
        <w:tab/>
        <w:t xml:space="preserve"> Липсва обосноваване на основанието по чл. 280 ал. 1 т. 3 ГПК от жалбоподателката, която не е посочила какво е значението на поставените от нея въпроси за точното приложение на закона, както и за развитие на правото.</w:t>
        <w:tab/>
        <w:br/>
        <w:tab/>
        <w:t xml:space="preserve"> </w:t>
        <w:tab/>
        <w:br/>
        <w:tab/>
        <w:t xml:space="preserve"> Релевираното основание по чл. 280 ал. 2 пр. 3 ГПК за допускане на касационното обжалване поради очевидна неправилност на въззивното решение също не се установява. Очевидно неправилен е съдебният акт при допуснати от съда нарушения, при които законът е приложен в неговия противоположен смисъл, т.е. съдът е решил делото въз основа на несъществуваща или отменена правна норма, на основополагащи за съдопроизводството процесуални правила, извън формиране на вътрешното убеждение, гарантиращи обективно и безпристрастно, при зачитане равенството на страните, решаване на правния спор, както и когато въззивният акт е постановен при явна необоснованост поради грубо нарушение на правилата на формалната логика. В случая нито служебно, нито с оглед изтъкнатите в касационната жалба пороци на въззивното решение, не може да се обоснове наличието на очевидна неправилност, която е обусловена от видимо тежко нарушение на закона или явна необоснованост, довели до постановяване на неправилен съдебен акт.</w:t>
        <w:tab/>
        <w:br/>
        <w:tab/>
        <w:t xml:space="preserve"> </w:t>
        <w:tab/>
        <w:br/>
        <w:tab/>
        <w:t xml:space="preserve"> По изложените съображения настоящият съдебен състав намира, че не следва да допуска касационно обжалване на въззивното решение.</w:t>
        <w:tab/>
        <w:br/>
        <w:tab/>
        <w:t xml:space="preserve"> </w:t>
        <w:tab/>
        <w:br/>
        <w:tab/>
        <w:t xml:space="preserve"> В. К. С, състав на ІІІ г. о.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НЕ ДОПУСКА до касационно обжалване решение № 104 от 28.07.20г.,постановено по в. гр. дело № 164/20г. на Търговищкия окръжен съд.</w:t>
        <w:tab/>
        <w:br/>
        <w:tab/>
        <w:t xml:space="preserve"> </w:t>
        <w:tab/>
        <w:br/>
        <w:tab/>
        <w:t xml:space="preserve"> Определението не подлежи на обжалване. </w:t>
        <w:tab/>
        <w:br/>
        <w:tab/>
        <w:t xml:space="preserve"/>
        <w:tab/>
        <w:br/>
        <w:tab/>
        <w:t xml:space="preserve"> ПРЕДСЕДАТЕЛ: ЧЛЕНОВЕ:1.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