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№21/08.02.2021 по гр. д. №13/2021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21</w:t>
        <w:tab/>
        <w:br/>
        <w:tab/>
        <w:t xml:space="preserve"> </w:t>
        <w:tab/>
        <w:br/>
        <w:tab/>
        <w:t xml:space="preserve">София, 08.02.2021 г.Върховният касационен съд на Р. Б, Първо гражданско отделение, в закрито съдебно заседание през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В. А гр. д. № 13/2021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Подадена е молба от Д. И. К. и Т. Р. К. вх. № 67108/17. 09. 2019 г. (уточнявана с молби вх. № № 76967/22. 10. 2019 г., 87527/26. 11. 2019 г., 34700/8. 06. 2020 г., 34703/8. 06. 2020 г., 34704/8. 06. 2020 г., 51801/31. 07. 2020 г.), вписана на 19. 08. 2020 г., за отмяна, на осн. чл. 303, ал. 1, т. 1, т. 2 и т. 5 ГПК, на решение № 2884 от 1. 07. 2011 г. по гр. д. № 723/2008 г. на Варненския районен съд, 10 с-в, потвърдено с решение № 1048 от 12. 06. 2018 г. по в. гр. д. № 2407/2011 г. на Варненския окръжен съд, недопуснато до касационно обжалване с определение № 22 от 20. 01. 2020 г. по гр. д. № 2251/2019 г. на ВКС, 1 г. о. Отмяната на решението се иска в частта, с която са уважени предявени от Н. Х. против ответниците, сред които и молителите Д. И. К. и Т. Р. К., искове по чл. 124, ал. 1 ГПК и 108 ЗС, за установяване на собствеността и осъждане на „Бриз пропъртис“ ЕООД да предаде на ищцата владението върху дворно място с площ от 6000 кв. м., съставляващо ПИ. ... от кв.. ... по кадастралния план на 21-ви подрайон на [населено място] от 1999 г., съответно ПИ. ... по кадастралната карта на [населено място], одобрена 2008 г., а по скица с площ от 5563 кв. м., за който имот е отреден УПИ. ... от кв.. ... по ПУП-ПЗР от 2004 г. и е отменен, на осн. чл. 537, ал. 2 ГПК нотариален акт за собственост по давност №. ... г., с който Р. Т. К. е признат за собственик по давност на спорния по делото недвижим имот, ведно с построената в него полумасивна едноетажна сграда, застроена на 52 кв. м., представляващ част от цялото дворно място с площ от 12260 кв. м., а по измерване на място и по скица – 11997 кв. м., за което са отредени, наред с УПИ. ... от кв.. ..., и УПИ. ... от кв.. ... и УПИ. ..., като в УПИ. ... от кв.. ... са построени масивна двуетажна сграда от 152 кв. м. и масивна едноетажна сграда с площ от 108 кв. м.</w:t>
        <w:tab/>
        <w:br/>
        <w:tab/>
        <w:t xml:space="preserve"> </w:t>
        <w:tab/>
        <w:br/>
        <w:tab/>
        <w:t xml:space="preserve">Подаден е писмен отговор от ищцата Н. Х., чрез адв. Г. И., с който се поддържа недопустимост и неоснователност на същата. Претендира се присъждане на разноските, направени в производството по отмяна.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извършвайки преценка за допустимост на молбата, съобрази следното:</w:t>
        <w:tab/>
        <w:br/>
        <w:tab/>
        <w:t xml:space="preserve"> </w:t>
        <w:tab/>
        <w:br/>
        <w:tab/>
        <w:t xml:space="preserve">Молителите са квалифицирали молбата за отмяна по чл. 303, ал. 1, т. 1 и т. 5 ГПК.</w:t>
        <w:tab/>
        <w:br/>
        <w:tab/>
        <w:t xml:space="preserve"> </w:t>
        <w:tab/>
        <w:br/>
        <w:tab/>
        <w:t xml:space="preserve">В обстоятелствената част на молбата за отмяна са развити подробно оплаквания за неправилност на решението, чиято отмяна се иска. Твърди се допуснати съществени процесуални нарушения при формиране на фактическите изводи – неправилна преценка на събраните доказателства и грубо нарушаване на принципа за разкриване на обективната истина, като по този начин е нарушено и правото на защита на правата и законните интереси на молителите, регламентирано в чл. 56 от Конституцията на Р. Б и в чл. 6 от Европейската конвенция за защита правата на човека. Поддържа се и необоснованост на фактическите, както и неправилност на правните изводи.</w:t>
        <w:tab/>
        <w:br/>
        <w:tab/>
        <w:t xml:space="preserve"> </w:t>
        <w:tab/>
        <w:br/>
        <w:tab/>
        <w:t xml:space="preserve">Коментирани са множество писмени доказателства, които са били представени в исковото производство, както и фактите, които установяват, според молителите.</w:t>
        <w:tab/>
        <w:br/>
        <w:tab/>
        <w:t xml:space="preserve"> </w:t>
        <w:tab/>
        <w:br/>
        <w:tab/>
        <w:t xml:space="preserve">Коментирано е заключение на съдебно-лингвистична експертиза, прието в исковото производство, за което се твърди, че не е вярно, съдържа неверни констатации и изводи, които „противоречат на лингвистиката“ и „граничи с престъпно деяние“. Неистинността на заключението на експертизата не е установено с влязла в сила присъда или влязло в сила решение по чл. 124, ал. 5 ГПК.</w:t>
        <w:tab/>
        <w:br/>
        <w:tab/>
        <w:t xml:space="preserve"> </w:t>
        <w:tab/>
        <w:br/>
        <w:tab/>
        <w:t xml:space="preserve">Решението, чиято отмяна се иска, е влязло в сила на 20. 01. 2020 г., а молбата за отмяна е подадена на 17. 09. 2019 г. (след постановяване на въззивното решение, но преди влизането му в сила).</w:t>
        <w:tab/>
        <w:br/>
        <w:tab/>
        <w:t xml:space="preserve"> </w:t>
        <w:tab/>
        <w:br/>
        <w:tab/>
        <w:t xml:space="preserve">При тези данни настоящият състав прие следното:</w:t>
        <w:tab/>
        <w:br/>
        <w:tab/>
        <w:t xml:space="preserve"> </w:t>
        <w:tab/>
        <w:br/>
        <w:tab/>
        <w:t xml:space="preserve">Молбата за отмяна е недопустима.</w:t>
        <w:tab/>
        <w:br/>
        <w:tab/>
        <w:t xml:space="preserve"> </w:t>
        <w:tab/>
        <w:br/>
        <w:tab/>
        <w:t xml:space="preserve">Недопустимостта й произтича, на първо място, от невъзможността да се подведат под основанията за отмяна по 303, ал. 1, т. 1, т. 2 или т. 5 ГПК, развитите в молбата оплаквания за неправилност на въззивното и потвърденото с него първоинстанционно решение. Тези оплаквания представляват касационни отменителни основания, които биха били от значение в касационното производство по обжалване на решението, но не и твърдения, покриващи някои от фактическите състави на чл. 303, ал. 1, т. 1-т. 5 ГПК.</w:t>
        <w:tab/>
        <w:br/>
        <w:tab/>
        <w:t xml:space="preserve"> </w:t>
        <w:tab/>
        <w:br/>
        <w:tab/>
        <w:t xml:space="preserve">Във връзка с посоченото от молителите основание по чл. 303, ал. 1, т. 1 ГПК са коментирани единствено писмени доказателства, ангажирани от страните в исковото производство, по което е постановено решението, чиято отмяна се иска. Не се сочат новоузнати обстоятелства и доказващи ги нови писмени доказателства.</w:t>
        <w:tab/>
        <w:br/>
        <w:tab/>
        <w:t xml:space="preserve"> </w:t>
        <w:tab/>
        <w:br/>
        <w:tab/>
        <w:t xml:space="preserve">Оплакването, че приетото по делото заключение на съдебно-лингвистичната експертиза „граничи с престъпно деяние“, тъй като е неистинско, не може да се подведе под основанието по чл. 303, ал. 1, т. 2 ГПК, тъй като истинността на заключението не е установена по надлежния съдебен ред – с влязла в сила присъда или с решение по чл. 124, ал. 5 ГПК.</w:t>
        <w:tab/>
        <w:br/>
        <w:tab/>
        <w:t xml:space="preserve"> </w:t>
        <w:tab/>
        <w:br/>
        <w:tab/>
        <w:t xml:space="preserve">Позоваването на чл. 303, ал. 1, т. 5 ГПК е формално, без да се излагат твърдения за лишаване на молителите от възможност да участват в делото лично или чрез надлежен представител. Твърденията за нарушено право на защита чрез пренебрегване принципа за защита на обективната истина е оплакване за допуснати процесуални нарушения и за необоснованост, но е покрива състава на чл. 303, ал. 1, т. 5 ГПК.</w:t>
        <w:tab/>
        <w:br/>
        <w:tab/>
        <w:t xml:space="preserve"> </w:t>
        <w:tab/>
        <w:br/>
        <w:tab/>
        <w:t xml:space="preserve">Според тълкувателно решение № 7/2017 г. по т. д. № 7/2014 г. на ОСГТК на ВКС, т. 10, молба за отмяна, съдържанието на която препраща към законовия текст на чл. 303, ал. 1 ГПК, без да са изложени факти, които могат да бъдат подведени под някое от изчерпателните основания по чл. 303, ал. 1 ГПК, е недопустима и следва да бъде оставена без разглеждане. Разяснено е, също, че недопустима ще е и молбата за отмяна, с която се релевират касационни основания за неправилност на решението, тъй като същите не са обхванати от хипотезите на чл. 303, ал. 1 ГПК.</w:t>
        <w:tab/>
        <w:br/>
        <w:tab/>
        <w:t xml:space="preserve"> </w:t>
        <w:tab/>
        <w:br/>
        <w:tab/>
        <w:t xml:space="preserve">Като процесуално недопустима, подадената от Д. И. К. и Т. Р. К. молба по чл. 303, ал. 1 ГПК не следва да бъде допускана до разглеждане по същество.</w:t>
        <w:tab/>
        <w:br/>
        <w:tab/>
        <w:t xml:space="preserve"> </w:t>
        <w:tab/>
        <w:br/>
        <w:tab/>
        <w:t xml:space="preserve">Не следва да се уважава искането на ответниците по молбата за присъждане на съдебни разноски, тъй като не са представени никакви доказателства за извършени разходи в настоящото производство.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РАЗГЛЕЖДАНЕ подадената от Д. И. К. и Т. Р. К. молба вх. № 67108/17. 09. 2019 г. (уточнявана с молби вх. № № 76967/22. 10. 2019 г., 87527/26. 11. 2019 г., 34700/8. 06. 2020 г., 34703/8. 06. 2020 г., 34704/8. 06. 2020 г., 51801/31. 07. 2020 г.), вписана на 19. 08. 2020 г., за отмяна, на осн. чл. 303, ал. 1, т. 1, т. 2 и т. 5 ГПК, на решение № 2884 от 1. 07. 2011 г. по гр. д. № 723/2008 г. на Варненския районен съд, 10 с-в, потвърдено с решение № 1048 от 12. 06. 2018 г. по в. гр. д. № 2407/2011 г. на Варненския окръжен съд, недопуснато до касационно обжалване с определение № 22 от 20. 01. 2020 г. по гр. д. № 2251/2019 г. на ВКС, 1 г. о.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