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№1238/25.10.2010 по адм. д. №1775/2010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38 от Закона за държавната собственост /ЗДС/ е образувано по жалба на М. Й. Г. от гр. С. З., против решение № 1008/30.12.2009 г. на Министерския съвет на Р. Б. за отчуждаване на части от имоти - частна собственост, за държавни нужди - за изграждане на автомагистрала "Тракия", на територията на област С. З. (обн. ДВ, бр. 4 от 15.01.2010 г.), в частта относно определеното обезщетение за отчуждените части от имоти № 120081, № 120083 и № 120101, находящи се в м. "Займската", землище на с. К., община Р.. Твърди, че определеното обезщетение е занижено, поради което иска увеличението и претендира разноски по делото. </w:t>
        <w:tab/>
        <w:br/>
        <w:tab/>
        <w:t xml:space="preserve">Ответната страна - Министерския съвет и заинтересованите страни Министерство на регионалното развитие и благоустройство, Министерство на финансите и Агенция "Пътна инфраструктура", оспорват жалбата като неоснователна. </w:t>
        <w:tab/>
        <w:br/>
        <w:tab/>
        <w:t xml:space="preserve">Жалбата е подадена в срока по чл. 149 АПК от надлежна страна, поради което е допустима и е основателна. </w:t>
        <w:tab/>
        <w:br/>
        <w:tab/>
        <w:t xml:space="preserve">Безспорно е, че с РМС № 1008/30.12.2009 г. са отчуждени част с площ 674 кв. м. от имот № 120081, част с площ 5472 кв. м. от имот № 120083 и част с площ 5870 кв. м. от имот № 120101, находящи се в м. "Замската", землище на с. К., собственост на наследодателите на жалбоподателката К. И. Д. и И. Д. Д., видно от представените удостоверения за наследници № 18/21.01.2010 г. № 30/17.02.2010 г. на кметство с. К., обл. С. З.. </w:t>
        <w:tab/>
        <w:br/>
        <w:tab/>
        <w:t xml:space="preserve">Отчуждените имоти представляват залесена територия - широколистна гора, поради което по делото е допусната и изслушана оценителна експертиза, извършена от вещото лице Д. П., която е лицензиран оценител с квалификация оценка на гори и земи в горския фонд. От представеното от това вещо лице писмено заключение е видно, че липсват данни за сделки със залесени горски територии в землището на с. К., поради което оценката не може да се определи съобразно определението по чл. 32, ал. 2 ЗДС във вр. с § 1а от ДР на ЗДС. Ето защо оценката на отчуждените имоти от вещото лице е извършена по реда, посочен в чл. 32, ал. 3, т. 3 от ЗДС - по наредбата по чл. 19, ал. 1от Закона за горите - за земи и гори, включени в горския фонд. Видно от така извършената експертиза следващото се обезщетение за отчуждените имоти следва да се увеличи съответно за: имот № 120081 в размер на 615 лв., имот № 120083 в размер на 4316 лв., и имот № 120101 в размер на 4625 лв. Увеличението на обезщетението се дължи на факта, че оценката на дървесината е извършена от административния орган по цени от 2003 г., след което е налице изменение на цените на дървесината от 2009 г., което не е отчетено от административния орган. Съдът възприема писменото заключение на в. л. Д. П. като компетентно изготвено, поради което обжалваното РМС следва да се измени съобразно това писмено заключение. Изменението на обезщетението се отнася само за жалбоподателката съобразно наследствената й част. </w:t>
        <w:tab/>
        <w:br/>
        <w:tab/>
        <w:t xml:space="preserve">Ответната страна - Министерският съвет следва да заплати на жалбоподателката направените разноски по делото в размер на 300 лв. за изготвяне на експертизата. Адвокатската защита е безплатна видно от представения договор за правна помощ. </w:t>
        <w:tab/>
        <w:br/>
        <w:tab/>
        <w:t xml:space="preserve">По изложените съображения, Върховния административен съд, ІІІ отделениеРЕШИ: </w:t>
        <w:tab/>
        <w:br/>
        <w:tab/>
        <w:t xml:space="preserve">ИЗМЕНЯ по жалба на М. Й. Г. от гр. С. З. решение № 1008/30.12.2009 г. на Министерския съвет на Р. Б., в частта относно определеното обезщетение за отчуждените части от имот № 120081, имот № 120083 и имот № 120101, находящи се в м. "Займската", землище на с. К., община Р., като УВЕЛИЧАВА същото както следва: за имот № 120081 от 354 лв. на 615 (шестотин и петнадесет) лв., за имот № 120083 от 2874, 01 лв. на 4316 (четири хиляди триста и шестнадесет) лева, и за имот № 120101 от 3083, 05 лв. на 4625 (четири хиляди шестотин двадесет и пет) лева, които да се изплатят съобразно наследствената й част. </w:t>
        <w:tab/>
        <w:br/>
        <w:tab/>
        <w:t xml:space="preserve">ОСЪЖДА Министерския съвет на Р. Б. да заплати на М. Й. Г. разноски по делото в размер на 300 (триста) лева.Решението не подлежи на обжалване.Вярно с оригинала,ПРЕДСЕДАТЕЛ:/п/ П. Г.секретар:ЧЛЕНОВЕ:/п/ В. П./п/ Е. М.Д.Л.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