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№52/18.10.2019 по гр. д. №29/2019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52</w:t>
        <w:tab/>
        <w:br/>
        <w:tab/>
        <w:t xml:space="preserve"> </w:t>
        <w:tab/>
        <w:br/>
        <w:tab/>
        <w:t xml:space="preserve">гр. София, 18.10.2019 г.</w:t>
        <w:tab/>
        <w:br/>
        <w:tab/>
        <w:t xml:space="preserve"> </w:t>
        <w:tab/>
        <w:br/>
        <w:tab/>
        <w:t xml:space="preserve"> В ИМЕТО НА НАРОДА </w:t>
        <w:tab/>
        <w:br/>
        <w:tab/>
        <w:t xml:space="preserve"> </w:t>
        <w:tab/>
        <w:br/>
        <w:tab/>
        <w:t xml:space="preserve">Върховният касационен съд на Р. Б, Трето отделение на Гражданска колегия в закрито съдебно заседание на четиринадесети октомври две хиляди и деветнадесета година в състав:ПРЕДСЕДАТЕЛ: ЕМИЛ ТОМОВ</w:t>
        <w:tab/>
        <w:br/>
        <w:tab/>
        <w:t xml:space="preserve"> </w:t>
        <w:tab/>
        <w:br/>
        <w:tab/>
        <w:t xml:space="preserve">ЧЛЕНОВЕ: ПАВЛИНА НАЙДЕНОВА</w:t>
        <w:tab/>
        <w:br/>
        <w:tab/>
        <w:t xml:space="preserve"> </w:t>
        <w:tab/>
        <w:br/>
        <w:tab/>
        <w:t xml:space="preserve">ДРАГОМИР ДРАГНЕВ</w:t>
        <w:tab/>
        <w:br/>
        <w:tab/>
        <w:t xml:space="preserve"> </w:t>
        <w:tab/>
        <w:br/>
        <w:tab/>
        <w:t xml:space="preserve">ГЕНОВЕВА НИКОЛАЕВА</w:t>
        <w:tab/>
        <w:br/>
        <w:tab/>
        <w:t xml:space="preserve"> </w:t>
        <w:tab/>
        <w:br/>
        <w:tab/>
        <w:t xml:space="preserve">ХРИСТО КОЙЧЕВ</w:t>
        <w:tab/>
        <w:br/>
        <w:tab/>
        <w:t xml:space="preserve"> </w:t>
        <w:tab/>
        <w:br/>
        <w:tab/>
        <w:t xml:space="preserve">като изслуша докладваното от съдия Д. Д гр. д. № 29 по описа за 2019 г. приема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135, ал. 6 във връзка с ал. 4 от Административнопроцесуалния кодекс/АПК/.</w:t>
        <w:tab/>
        <w:br/>
        <w:tab/>
        <w:t xml:space="preserve"> </w:t>
        <w:tab/>
        <w:br/>
        <w:tab/>
        <w:t xml:space="preserve"> А. И. М. е подал до Административния съд в гр.Пазарджик искова молба срещу Областна дирекция на МВР, гр.София, в която е изложил, че по образувано досъдебно производство вместо да му върнат откраднатия мотоциклет, служители в МВР Костинброд са подменили моторното превозно средство и са му предложили да получи друг мотоциклет. Поискал е на основание чл. 1, ал. 1 от ЗОДОВ ответната дирекция на МВР да му заплати 8 000 лв. обезщетение за причинените имуществени вреди.</w:t>
        <w:tab/>
        <w:br/>
        <w:tab/>
        <w:t xml:space="preserve"> </w:t>
        <w:tab/>
        <w:br/>
        <w:tab/>
        <w:t xml:space="preserve">С определение № 854 от 18.06.2019 г. по адм. д. № 526 по описа за 2019 г. състав на Пазарджишкия административен съд е приел, че отговорните служители на МВР са разследващи полицаи съгласно чл. 52, ал. 1, т. 1 от НПК и не действат в качеството си на административни органи. Изземването и съхраняването на веществените доказателства не е административна, а правозащитна дейност, поради което предявеният иск е от подведомствеността на общите, а не на административните съдилища. Ето защо съдът е прекратил производството и е изпратил делото по подведомственост на Софийския районен съд. На свой ред Софийският районен съд е възприел становището на Пазарджишкия административен съд за подведомствеността на спора на общите съдилища, но е оспорил своята местна подсъдност. Констатирал е, че спорът между ищеца и Министерството на вътрешните работи произтича от противоправни действия и бездействия на служителите от Районно управление на МВР-гр. Костинброд, които е следвало да съхраняват вещественото доказателство. Съобразно чл. 108, ал. 2, изречение второ от ГПК исковете се предявяват пред съда, в чиито район е възникнало правоотношението, който в случая е Костинбродският районен съд. Нормата на чл. 108, ал. 2 от ГПК е специална спрямо общата местна подсъдност по чл. 105 от ГПК и съдът следи служебно за нейното спазване. Затова е счел, че местно компетентен да разгледа делото е Костинбродският районен съд и е повдигнал препирня за подсъдност по реда на чл. 135, ал. 6 във връзка с ал. 4 от АПК. </w:t>
        <w:tab/>
        <w:br/>
        <w:tab/>
        <w:t xml:space="preserve"> </w:t>
        <w:tab/>
        <w:br/>
        <w:tab/>
        <w:t xml:space="preserve">Настоящият петчленен състав на Върховния касационен съд и Върховния административен съд, за да се произнесе по така повдигнатата препирня за подсъдност, съобрази следното:</w:t>
        <w:tab/>
        <w:br/>
        <w:tab/>
        <w:t xml:space="preserve"> </w:t>
        <w:tab/>
        <w:br/>
        <w:tab/>
        <w:t xml:space="preserve">След като Пазарджишкият административен съд е изпратил делото по подведомственост на Софийския районен съд, който на свой ред е приел, че делото е подсъдно на трети съд, настоящият петчленен състав е компетентен да определи на кой съд е подсъдно делото съгласно чл. 135, ал. 6 от ГПК.</w:t>
        <w:tab/>
        <w:br/>
        <w:tab/>
        <w:t xml:space="preserve"> </w:t>
        <w:tab/>
        <w:br/>
        <w:tab/>
        <w:t xml:space="preserve">От съдържанието на исковата молба и отправеното искане се изяснява, че ищецът претендира присъждане на обезщетение за вреди от деянията на разследващи полицаи, извършени в досъдебно производство при съхраняване на веществени доказателства. Тази дейност по своя характер не е административна, а правозащитна, поради което обуславя подсъдността на общите граждански съдилища/определение № 20 от 15.03.2017 г. на ВАС по адм. д. № 69/2016 г., 5-членен с-в/.</w:t>
        <w:tab/>
        <w:br/>
        <w:tab/>
        <w:t xml:space="preserve"> </w:t>
        <w:tab/>
        <w:br/>
        <w:tab/>
        <w:t xml:space="preserve">Според новата ал. 3 на чл. 119 от ГПК/ДВ, бр. 65 от 2018 г., в сила от 7.08.2018 г./ възражението за неподсъдност на делото по чл. 108, ал. 2 от ГПК може служебно да се повдига от съда до приключване на първото по делото заседание, следователно Софийският районен съд има правомощие да повдигне това възражение. Към настоящия момент обаче делото е подсъдно на този съд, тъй като искът е предявен срещу Областната дирекция на МВР, гр.София, която съгласно чл. 42, ал2 от ЗМВР е основна териториална структура на МВР за осъществяване на дейностите по чл. 6, ал. 1, т. 1 – 3, 6 – 9 от този закон. Следователно правоотношението, предмет на спора, е възникнало в района на действие на Областната дирекция на МВР, гр.София, поради което на основание чл. 108, ал. 2 от ГПК делото е подсъдно на Софийския районен съд. Ако съдията - докладчик смята, че ищецът е посочил за извършители на деянията служители на Районното управление на МВР в гр.Костинброд, представляващо самостоятелно поделение по смисъла на чл. 42, ал. 3 от ЗМВР, при и по повод на дейност по разследване на престъпления и съответно съхраняване на веществени доказателства, а искът е погрешно насочен срещу Областната дирекция, тогава би имало нередовност на исковата молба. Ако ищецът отстрани евентуалната нередовност с посочване на друг ответник, едва тогава би имало основание за различна местна подсъдност. </w:t>
        <w:tab/>
        <w:br/>
        <w:tab/>
        <w:t xml:space="preserve"> </w:t>
        <w:tab/>
        <w:br/>
        <w:tab/>
        <w:t xml:space="preserve">По изложените съображения настоящият петчленен състав на ВКС и ВАС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Компетентен да разгледа исковата молба вх. № 2935 от 10.05.2019 г. на А. И. М. против Областна дирекция на МВР, гр.София е Софийският районен съд.</w:t>
        <w:tab/>
        <w:br/>
        <w:tab/>
        <w:t xml:space="preserve"> </w:t>
        <w:tab/>
        <w:br/>
        <w:tab/>
        <w:t xml:space="preserve"> Изпраща делото за разглеждане на Софийския районен съд. </w:t>
        <w:tab/>
        <w:br/>
        <w:tab/>
        <w:t xml:space="preserve"> </w:t>
        <w:tab/>
        <w:br/>
        <w:tab/>
        <w:t xml:space="preserve">Определението е окончателно. </w:t>
        <w:tab/>
        <w:br/>
        <w:tab/>
        <w:t xml:space="preserve"> </w:t>
        <w:tab/>
        <w:br/>
        <w:tab/>
        <w:t xml:space="preserve">ПРЕДСЕДАТЕЛ: ЧЛЕНОВЕ: 1. </w:t>
        <w:tab/>
        <w:br/>
        <w:tab/>
        <w:t xml:space="preserve"> </w:t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