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№214/17.10.2019 по търг. д. №474/2014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214</w:t>
        <w:tab/>
        <w:br/>
        <w:tab/>
        <w:t xml:space="preserve"> </w:t>
        <w:tab/>
        <w:br/>
        <w:tab/>
        <w:t xml:space="preserve">гр. София, 17.10.2019 г.</w:t>
        <w:tab/>
        <w:br/>
        <w:tab/>
        <w:t xml:space="preserve"> </w:t>
        <w:tab/>
        <w:br/>
        <w:tab/>
        <w:t xml:space="preserve">ВЪРХОВНИЯТ КАСАЦИОНЕН СЪД на Р. Б, Търговска колегия, I отделение, в закрито заседание на седми октомври през две хиляди и деветнадесета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К. Г</w:t>
        <w:tab/>
        <w:br/>
        <w:tab/>
        <w:t xml:space="preserve"> </w:t>
        <w:tab/>
        <w:br/>
        <w:tab/>
        <w:t xml:space="preserve">при секретаря. .............., след като изслуша докладваното от съдия Калчева, т. д. № 474 по описа за 2014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245, ал. 3 ГПК.</w:t>
        <w:tab/>
        <w:br/>
        <w:tab/>
        <w:t xml:space="preserve"> </w:t>
        <w:tab/>
        <w:br/>
        <w:tab/>
        <w:t xml:space="preserve"> Постъпила е молба от „Дженерали застраховане“ АД, [населено място] за издаване на обратен изпълнителен лист срещу И. К. В. и А. И. В., [населено място] за неоснователно събраните суми по изпълнително дело № 20138760401251 по описа на ЧСИ Д. З..</w:t>
        <w:tab/>
        <w:br/>
        <w:tab/>
        <w:t xml:space="preserve"> </w:t>
        <w:tab/>
        <w:br/>
        <w:tab/>
        <w:t xml:space="preserve"> Молителят твърди, че въз основа на невлязло в сила въззивно решение по изпълнително дело от него са събрани суми и са заплатени разноски, като с влязло в сила решение на ВКС частично е отменен актът на окръжния съд. Иска, съгласно направено уточнение с молба от 01.08.2019г., да се издаде обратен изпълнителен лист срещу И. К. В. за сумата от 2185, 42 лв., от която 1000 лв. - неоснователно събрана главница, 515, 78 лв. – неоснователно събрана законна лихва върху главницата за периода от 16.02.2009г. до 21.12.2013г. (датата на плащане), 172, 23 лв. – неоснователно събрани съдебни разноски, 492, 41 лв. – неоснователно събрана пропорционална такса по ТТРЗЧСИ и 5 лв. – държавна такса за обратен изпълнителен лист, ведно с лихви върху сумата от 21.12.2013г. до окончателното изплащане на задължението и срещу А. И. В. за сумата от 2185, 42 лв., от която 1000 лв. - неоснователно събрана главница, 515, 78 лв. – неоснователно събрана законна лихва върху главницата за периода от 16.02.2009г. до 21.12.2013г. (датата на плащане), 172, 23 лв. – неоснователно събрани съдебни разноски, 492, 41 лв. – неоснователно събрана пропорционална такса по ТТРЗЧСИ, ведно с лихви върху сумата от 21.12.2013г. до окончателното изплащане на задължението.</w:t>
        <w:tab/>
        <w:br/>
        <w:tab/>
        <w:t xml:space="preserve"> </w:t>
        <w:tab/>
        <w:br/>
        <w:tab/>
        <w:t xml:space="preserve"> Върховният касационен съд, І търговско отделение констатира следното:</w:t>
        <w:tab/>
        <w:br/>
        <w:tab/>
        <w:t xml:space="preserve"> </w:t>
        <w:tab/>
        <w:br/>
        <w:tab/>
        <w:t xml:space="preserve">С решение № 143/21.10.13г., постановено по в. т.д.№ 270/13г. Шуменският окръжен съд е потвърдил решение № 163/01.03.13г. по гр. д.№ 507/13г. на Шуменския районен съд за осъждане на „Дженерали застраховане” АД, [населено място] да заплати на И. К. В. и на А. И. В., [населено място] обезщетения за неимуществени вреди на основание чл. 226, ал. 1 КЗ отм. от по 16000 лв., ведно със законната лихва от 16.02.2009г. и сумата от 2360 лв. общо разноски на двамата. </w:t>
        <w:tab/>
        <w:br/>
        <w:tab/>
        <w:t xml:space="preserve"> </w:t>
        <w:tab/>
        <w:br/>
        <w:tab/>
        <w:t xml:space="preserve">С решение № 134/04.07.2016г. по т. д.№ 474/2914г. ВКС е отменил частично решението на Шуменския окръжен съд в частта за осъждане на „Дженерали застраховане” АД, [населено място] да заплати на И. К. В. и на А. И. В., [населено място] на суми, представляващи разлика между сумата от 15000 лв. до 16000 лв. - обезщетения за неимуществени вреди на основание чл. 226, ал. 1 КЗ отм., както и в частта, с която „Дженерали застраховане” АД, [населено място] е осъдено да заплати на И. К. В. и на А. И. В., [населено място] разноски по делото над сумата от 2015, 55 лв., като е отхвърлил исковете с правно основание чл. 226, ал. 1 КЗ отм., предявени от И. К. В. и А. И. В., [населено място], за осъждане на „Дженерали застраховане” АД, [населено място] да заплати обезщетения за неимуществени вреди за разликата между присъдените им обезщетения в размери от по 15000 лв. до размерите от по 16000 лв. и е оставил в сила решението в частта за потвърждаване на първоинстанционното решение за заплащане на обезщетения за неимуществени вреди в размери от по 15000 лв., ведно със законната лихва от 16.02.2009г.</w:t>
        <w:tab/>
        <w:br/>
        <w:tab/>
        <w:t xml:space="preserve"> </w:t>
        <w:tab/>
        <w:br/>
        <w:tab/>
        <w:t xml:space="preserve">Според удостоверение, издадено на 21.05.2019г. от ЧСИ Д. З., по изпълнително дело № 20138760401251длъжникът „Дженерали застраховане“ АД на 21.12.2013г. е погасил сума в размер на 55764, 06 лв., от които в полза на И. В. главница от 16000 лв., 8487, 17 лв. – законна лихва за периода от 16.12.2009г. до 26.12.2013г., разноски по гр. д. в размер на 1180 лв. и платени такси и допълнителни разноски по ТТРЗЧСИ от 86, 60 лв., в полза на А. В. главница от 16000 лв., 8487, 17 лв. – законна лихва за периода от 16.12.2009г. до 26.12.2013г., разноски по гр. д. в размер на 1180 лв. и в полза на ЧСИ такси и допълнителни разноски в размер на 4343, 12 лв., от които 4054, 16 лв. по т. 26 от ТТРЗЧСИ. </w:t>
        <w:tab/>
        <w:br/>
        <w:tab/>
        <w:t xml:space="preserve"> </w:t>
        <w:tab/>
        <w:br/>
        <w:tab/>
        <w:t xml:space="preserve">Видно от удостоверение, издадено на 26.07.2019г. от ЧСИ Д. З., по изпълнително дело № 20138760401251 на 06.01.2014г. от събраните от длъжника „Дженерали застраховане” АД суми по сметка на И. К. В. са преведени 26933, 77 лв., от която 16000 лв. – присъдени от издадения изпълнителен лист, 8487, 17 лв. – законна лихва за периода от 16.12.2009г. до 26.12.2013г., 2360 лв. – разноски присъдени по изпълнителния лист и 86, 60 лв. – платени такси и допълнителни разноски по ТТРЗЧСИ на 12.12.2013г., съответно на А. И. В. е преведена сумата от 24487, 17 лв., от която 16000 лв. – присъдени от издадения изпълнителен лист, 8487, 17 лв. – законна лихва за периода от 16.12.2009г. до 26.12.2013г. В удостоверението е посочено, че събраните суми по изпълнително дело са в тежест на „Дженерали застраховане“АД, към които се включват: 2152, 36 лв. – такса по т. 26 от ТТРЗЧСИ, начислена върху вземането на И. В., 2152, 36 лв. – такса по т. 26 от ТТРЗЧСИ, начислена върху вземането на А. В., 12 лв. – такса по т. 4 от ТТРЗЧСИ за съобщение до длъжника за свършване на изпълнителното дело, 24 лв. – такса по т. 5 от ТТРЗЧСИ за съобщение до взискателите за свършване на изпълнителното дело и 2, 40 лв. – допълнителни разноски по т. 31 от ТТРЗЧСИ за разходи за връчване на книжа.</w:t>
        <w:tab/>
        <w:br/>
        <w:tab/>
        <w:t xml:space="preserve"> </w:t>
        <w:tab/>
        <w:br/>
        <w:tab/>
        <w:t xml:space="preserve">Съгласно разпоредбата на чл. 245, ал. 3 ГПК на длъжника се издава изпълнителен лист срещу взискателя за връщане на сумите, получени въз основа на допуснатото предварително изпълнение на отхвърленото решение, както и за събраните от длъжника такси и разноски в изпълнителното производство.</w:t>
        <w:tab/>
        <w:br/>
        <w:tab/>
        <w:t xml:space="preserve"> </w:t>
        <w:tab/>
        <w:br/>
        <w:tab/>
        <w:t xml:space="preserve">Неоснователно събраните от длъжника суми в изпълнителното производство са в размерите, за които ВКС частично е отменил допуснатото изпълнение на въззивното решение, а именно: в полза на И. В. за сумата от 1000 лв., ведно със законната лихва от 16.02.2009г. до датата на плащане, в полза на А. В. за сумата от 1000 лв., ведно със законната лихва от 16.02.2009г. до датата на плащане и за общо присъдените в полза на двамата ищци по иска разноски за исковото производство за сумата от 344, 45 лв. (разлика между присъдените 2360 лв. от въззивния съд и определените от ВКС разноски в размер на 2015, 55 лв.). Според удостоверението от частния съдебен изпълнител на всеки от взискателите е преведена главница в размер на по 16000 лв. и законна лихва върху тази сума, изчислена от 16.12.2009г. до 26.12.2013г., поради което недължимо платени са главници от по 1000 лв. и законни лихви върху тази суми в размери от по 415, 08 лв. (изчислени от съда), както и платените на И. В. разноски в размер на 344, 45 лв. За посочените суми следва да се издаде обратен изпълнителен лист в полза на длъжника по изпълнението.</w:t>
        <w:tab/>
        <w:br/>
        <w:tab/>
        <w:t xml:space="preserve"> </w:t>
        <w:tab/>
        <w:br/>
        <w:tab/>
        <w:t xml:space="preserve">По отношение на платени такси и разноски от длъжника в изпълнителното производство изпълнителен лист следва да се издаде срещу взискателите само за събраната от длъжника пропорционална такса по т. 26 от ТТРЗЧСИ. Останалите събрани прости такси се дължат предвид само на частичната отмяна на допуснатото предварително изпълнение на въззивното решение, тъй като изпълнително производство е проведено и таксите по т. 4, т. 5 и т. 31 от ТТРЗЧСИ не са свързани с размера на събраното вземане. Размерът на недължимо събраната от длъжника такса по т. 26 от ТТРЗЧСИ съдът определя като разлика между събраната от длъжника от 4054, 16 лв. и таксата, изчислена върху погасената сума, намалена с недължимо платените общо суми от 3174, 53 лв., т. е. върху сумата от 53589, 53 лв., която такса е в размер на 3323, 58 лв. Разликата между двете суми от 730, 58 лв., представлява вреда за длъжника и се дължи от всеки от взискателите по равно. Върху сумите, за които се издава изпълнителния лист взискателите следва да заплатят и законната лихва от 21.12.2013г.</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ОСЪЖДА И. К. В. [населено място], [улица], ет. 2, ап. 6, да заплати на „Дженерали застраховане” АД, [населено място], бул.”К. А. Д” № 68 на основание чл. 245, ал. 3 ГПК сумата от 2124, 82 лв. (две хиляди сто двадесет и четири лева и осемдесет и две стотинки), от която 1759, 53 лв. за връщане на суми, получени въз основа на допуснатото предварително изпълнение на частично отмененото решение № 143/21.10.13г., постановено по в. т.д.№ 270/13г. от Шуменския окръжен съд и 365, 29 лв. - недължимо събрана от длъжника такса по т. 26 ТТРЗЧСИ в изпълнителното производство по изпълнително дело № 20138760401251 по описа на ЧСИ Д. З., ведно със законната лихва върху сумата от 2124, 82 лв., считано от 21.12.2013г. до окончателното й изплащане.</w:t>
        <w:tab/>
        <w:br/>
        <w:tab/>
        <w:t xml:space="preserve"> </w:t>
        <w:tab/>
        <w:br/>
        <w:tab/>
        <w:t xml:space="preserve">ОСЪЖДА А. И. В., [населено място], [улица], ет. 2, ап. 6 да заплати на „Дженерали застраховане” АД, [населено място], бул.”К. А. Д” № 68 на основание чл. 245, ал. 3 ГПК сумата от 1780, 37 лв. (хиляда седемстотин и осемдесет лева и тридесет и седем стотинки), от която 1415, 08 лв. за връщане на суми, получени въз основа на допуснатото предварително изпълнение на частично отмененото решение № 143/21.10.13г., постановено по в. т.д.№ 270/13г. от Шуменския окръжен съд и 365, 29 лв. - недължимо събрана от длъжника такса по т. 26 ТТРЗЧСИ в изпълнителното производство по изпълнително дело № 20138760401251 по описа на ЧСИ Д. З., ведно със законната лихва върху сумата от 1780, 37 лв., считано от 21.12.2013г. до окончателното й изплащане.</w:t>
        <w:tab/>
        <w:br/>
        <w:tab/>
        <w:t xml:space="preserve"> </w:t>
        <w:tab/>
        <w:br/>
        <w:tab/>
        <w:t xml:space="preserve">ОСТАВЯ БЕЗ УВАЖЕНИЕ молбата на „Дженерали застраховане“ АД в останалата част. </w:t>
        <w:tab/>
        <w:br/>
        <w:tab/>
        <w:t xml:space="preserve"> </w:t>
        <w:tab/>
        <w:br/>
        <w:tab/>
        <w:t xml:space="preserve">Да се издаде изпълнителен лист съгласно чл. 245, ал. 3 ГПК.</w:t>
        <w:tab/>
        <w:br/>
        <w:tab/>
        <w:t xml:space="preserve"> </w:t>
        <w:tab/>
        <w:br/>
        <w:tab/>
        <w:t xml:space="preserve">Делото да се изпрати на Шуменския районен съд за издаване на изпълнителен лист.</w:t>
        <w:tab/>
        <w:br/>
        <w:tab/>
        <w:t xml:space="preserve"> </w:t>
        <w:tab/>
        <w:br/>
        <w:tab/>
        <w:t xml:space="preserve">Определението подлежи на обжалване с частна жалба в едноседмичен срок пред друг състав на ВКС.</w:t>
        <w:tab/>
        <w:br/>
        <w:tab/>
        <w:t xml:space="preserve"> </w:t>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