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№49/01.02.2022 по ч. търг. д. №2188/2021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49</w:t>
        <w:tab/>
        <w:br/>
        <w:tab/>
        <w:t xml:space="preserve"/>
        <w:tab/>
        <w:br/>
        <w:tab/>
        <w:t xml:space="preserve">гр. София, 01.02.2022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т.д.№2188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 на „Джано 2382“ ЕООД срещу определение №318 от 12.08.2021 г. по в. ч.т. д.№264/2021 г. на АС Велико Търново. С обжалваното определение е потвърдено определение №39 от 30.03.2021 г. по т. д.№160/2020 г. на ОС Велико Търново, с което на основание чл. 248 от ГПК е допълнено постановеното по делото определение №71 от 16.12.2020 г. за прекратяване на производството, като „Джано 2382“ ЕООД е осъдено да заплати на Т. Г. Д. сумата от 1250.99 лв. направени разноски в производство по отмяна на допуснато по т. д.№108/2020 г. на ОС Велико Търново обезпечение на бъдещ иск. </w:t>
        <w:tab/>
        <w:br/>
        <w:tab/>
        <w:t xml:space="preserve"/>
        <w:tab/>
        <w:br/>
        <w:tab/>
        <w:t xml:space="preserve"> В жалбата се излагат съображения за недопустимост, евентуално неправилност на определението на въззивния съд, като в изложение по чл. 284, ал. 3, т. 1 от ГПК се поддържа, че определението е вероятно недопустимо, евентуално очевидно неправилно и са формулирани въпроси, за които се твърди, че са от значение за точното прилагане на закона и за развитие на правото. </w:t>
        <w:tab/>
        <w:br/>
        <w:tab/>
        <w:t xml:space="preserve"/>
        <w:tab/>
        <w:br/>
        <w:tab/>
        <w:t xml:space="preserve">Ответникът по жалбата Т. Г. Д., навежда доводи за липса на основания за допускане на касационно обжалване, евентуално за неоснователност на частната касационна жалба.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наведените доводи и данните по делото, намира следното:</w:t>
        <w:tab/>
        <w:br/>
        <w:tab/>
        <w:t xml:space="preserve"/>
        <w:tab/>
        <w:br/>
        <w:tab/>
        <w:t xml:space="preserve">Частната касационна жалба е допустима - подадена е от надлежна страна, в преклузивния законов срок, срещу подлежащ на обжалване съдебен акт. </w:t>
        <w:tab/>
        <w:br/>
        <w:tab/>
        <w:t xml:space="preserve"/>
        <w:tab/>
        <w:br/>
        <w:tab/>
        <w:t xml:space="preserve">За да постанови обжалваното определение въззивният съд е приел, че молбата на ответника по чл. 248 от ГПК за допълване на влязлото в сила прекратително определение е подадена в срок /исковото производство по т. д.№160/2020 г. на ОС Велико Търново е прекратено преди размяна на книжа, поради невнасяне от ищеца на дължимата държавна такса/, като отговорността за разноски при обезпечаване на иска по т. д.№108/2020 г. на ОС Велико Търново следва да се реализира в рамките на исковото производство по обезпечения иск, вкл. и при прекратяване на производството по този иск. С оглед представените по делото доказателства за направени от ответника разноски по отмяна на допуснато обезпечение е достигнал до извод, че обжалваното първоинстанционно определение следва да бъде потвърдено. </w:t>
        <w:tab/>
        <w:br/>
        <w:tab/>
        <w:t xml:space="preserve"/>
        <w:tab/>
        <w:br/>
        <w:tab/>
        <w:t xml:space="preserve">Въззивното определение и потвърденото с него първоинстанционно определение са недопустими.</w:t>
        <w:tab/>
        <w:br/>
        <w:tab/>
        <w:t xml:space="preserve"/>
        <w:tab/>
        <w:br/>
        <w:tab/>
        <w:t xml:space="preserve">При прекратяване с влязло в сила определение на исковото производство, образувано по обезпечен при условията на гаранция бъдещ иск и отмяна на допуснатото обезпечение на този иск, направените разноски в частното производство по отмяна на обезпечението, образувано и развило се след прекратяване на исковото производство /осъществено преди връчване на препис от исковата молба на ответника/, следва да се присъдят в частното производство. В случая т. 5 от ТР №6/2013 г. на ОСГТК на ВКС няма как да бъде приложена, тъй като вече не съществува възможност да се развие производство по обезпечения иск, още по-малко съществува възможност исковият съд да присъди разноските, направени в производства, които макар и в рамките на обезпечителното производство, са образувани след прекратяване на исковото производство с влязло в сила определение. </w:t>
        <w:tab/>
        <w:br/>
        <w:tab/>
        <w:t xml:space="preserve"/>
        <w:tab/>
        <w:br/>
        <w:tab/>
        <w:t xml:space="preserve">С оглед изложеното и тъй като в случая по своевременно направеното искане за присъждане на разноски се е произнесъл исковият съд, след допускане на касационно обжалване, въззивното определение и потвърденото с него определение на първата инстанция /с което на основание чл. 248 от ГПК е допълнено определението за прекратяване на исковото производство чрез присъждане на разноски за адвокатско възнаграждение в частното производство по отмяна на обезпечението/, следва да бъдат обезсилени, а делото изпратено на ОС Велико Търново за произнасяне по молбата по чл. 248 от ГПК за допълване в частта за разноските на определение от 19.02.2021 г. по т. д.№108/2020 г. на ОС Велико Търново. </w:t>
        <w:tab/>
        <w:br/>
        <w:tab/>
        <w:t xml:space="preserve"/>
        <w:tab/>
        <w:br/>
        <w:tab/>
        <w:t xml:space="preserve"> Мотивиран от горното,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определение №318 от 12.08.2021 г. по в. ч.т. д.№264/2021 г. на АС Велико Търново.</w:t>
        <w:tab/>
        <w:br/>
        <w:tab/>
        <w:t xml:space="preserve"/>
        <w:tab/>
        <w:br/>
        <w:tab/>
        <w:t xml:space="preserve">ОБЕЗСИЛВА определение №318 от 12.08.2021 г. по в. ч.т. д.№264/2021 г. на АС Велико Търново и потвърденото с него определение №39 от 30.03.2021 г. по т. д.№160/2020 г. на ОС Велико Търново, с което на основание чл. 248 от ГПК е допълнено постановеното по делото определение №71 от 16.12.2020 г. за прекратяване на производството, като „Джано 2382“ ЕООД е осъдено да заплати на Т. Г. Д. сумата от 1250.99 лв. направени разноски в производство по отмяна на допуснато по т. д.№108/2020 г. на ОС Велико Търново обезпечение на бъдещ иск.</w:t>
        <w:tab/>
        <w:br/>
        <w:tab/>
        <w:t xml:space="preserve"/>
        <w:tab/>
        <w:br/>
        <w:tab/>
        <w:t xml:space="preserve">Връща делото на ОС Велико Търново за произнасяне по молбата по чл. 248 от ГПК за допълване в частта за разноските на определение от 19.02.2021 г. по т. д.№108/2020 г. на ОС Велико Търново.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