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№1425/21.11.2018 по адм. д. №1165/2017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реда на чл. 145 – 178 от Административнопроцесуалния кодекс (АПК). </w:t>
        <w:tab/>
        <w:br/>
        <w:tab/>
        <w:t xml:space="preserve">Образувано е по жалба на Л.Т срещу заповед № КВ -444/06.10.2016 г. на Министъра на отбраната за прекратяване на договора му за военна служба, освобождаване от военна служба и зачисляване в запаса. По наведени в жалбата доводи за незаконосъобразност на административния акт, като постановен при неправилно приложение на материалния закон, допуснато нарушение на административнопроизводствените правила и „останалите отменителни основания по чл. 146 АПК“ се иска отмяната му и присъждане на направените деловодни разноски. </w:t>
        <w:tab/>
        <w:br/>
        <w:tab/>
        <w:t xml:space="preserve">Ответникът – Министърът на отбраната чрез процесуалния си представител оспорва жалбата. Моли съда да постанови решение, с което да я отхвърли като неоснователна. Претендира присъждане на деловодни разноски. </w:t>
        <w:tab/>
        <w:br/>
        <w:tab/>
        <w:t xml:space="preserve">Върховният административен съд (ВАС), състав на Пето отделение, след като обсъди доводите на страните и прецени по реда на чл. 171 АПК представените по делото доказателства, приема за установено от фактическа страна следното: </w:t>
        <w:tab/>
        <w:br/>
        <w:tab/>
        <w:t xml:space="preserve">С докладна записка рег. № 22-27-54/06.04.2016 г. Началника на Централно военно окръжие (ЦВО) предлага на министъра на основание чл. 164, т. 5 от ЗОВСРБ (ЗАКОН ЗА ОТБРАНАТА И ВЪОРЪЖЕНИТЕ СИЛИ НА РЕПУБЛИКА БЪЛГАРИЯ) (ЗОВСРБ) да отправи шестмесечно предизвестие на Тишев – заместник началник на ЦВО – поради придобиване право на пенсия при условията на чл. 69 от Кодекса за социално осигуряване (КСО). От приложените кадрова справка и справка за осигурителен стаж се установява, че Тишев към 31.03.2016 г. има общ осигурителен стаж 32 години, 6 месеца и 4 дни, от които 30 г., 6 м. и 4 дни прослужени години на кадрова военна служба. </w:t>
        <w:tab/>
        <w:br/>
        <w:tab/>
        <w:t xml:space="preserve">С докладна записка към № 22-27-54/20.04.2016 г. Началник на отбраната също предлага на Министъра на отбраната на основание чл. 164, т. 5 ЗОВСРБ Тишев да бъде освободен от длъжност, взет в разпореждане по специален щат А-916 и му бъде отправено 6-месечно предизвестие за прекратяване на договора за военна служба поради придобиване право на пенсия при условията на чл. 69 КСО. </w:t>
        <w:tab/>
        <w:br/>
        <w:tab/>
        <w:t xml:space="preserve">На 11.05.2016 г. на жалбодателя е връчено предизвестие от министъра на посочените в докладните основания, с уведомление, че след изтичане на този срок, считано от следващия ден на получаване на предизвестието договорът, сключен между Тишев и министъра за военна служба ще бъде прекратен, както и за правото му да се обучава в квалификационен курс с продължителност до 6 месеца, съгласно чл. 226е, ал. 2 ЗОВСРБ. Със заповед № КВ-155/20.04.2016 г., връчена на жалбодателя на 11.05.2016 г. Министърът на отбраната освобождава Тишев от заеманата длъжност, взема в свое разпореждане по специален щат № А-916 и разрешава включването в квалификационен курс по условията на чл. 226е, ал. 2 ЗОВСРБ полковник Тишев – заместник-началник на ЦВО. </w:t>
        <w:tab/>
        <w:br/>
        <w:tab/>
        <w:t xml:space="preserve">С обжалваната пред настоящия състав заповед № КВ -444/16.10.2016 г. Министърът на отбраната на основание чл. 146, т. 2, чл. 161, т. 2 и чл. 164, т. 5 ЗОВСР – при придобиване право на пенсия при условията на чл. 69, ал. 1 КСО прекратява договора за военна служба, освобождава от военна служба и зачислява в запаса полковник Тишев - в разпореждане по специален щат А-916 на работа и доволствие в ЦВО, като е определен срок за сдаване 3 дни. Жалбодателят е запознат със заповедта на 21.02.2017г., а на същата дата е постановена заповед № ЛС-16 на Началника на ЦВО, с която Тишев е отчислен от списъчния състав, считано от 27.02.2017 г., като заповедта му е връчена на 24.02.2017г., а жалбата срещу нея е постъпила на 06.01.2017 г. по пощата. </w:t>
        <w:tab/>
        <w:br/>
        <w:tab/>
        <w:t xml:space="preserve">Предвид така установеното от фактическа страна и при извършената проверка за законосъобразност на обжалвания административен акт по реда на чл. 168 АПК съдът намира следното: </w:t>
        <w:tab/>
        <w:br/>
        <w:tab/>
        <w:t xml:space="preserve">Централно военно окръжие, в което е заемал длъжност полковник Тишев, съгласно чл. 2, ал. 1, от Правилник за устройството и дейността на ЦВО отм. е военно формирование от въоръжените сили, структура на пряко подчинение на министъра на отбраната със седалище гр. С., при което и на съгласно чл. 26, т. 6; чл. 146, т. 2 и чл. 161, т. 2 ЗОВСРБ и чл. 73, ал. 1 ППЗОВСР следва извод, че заповедта е постановена от компетентния орган. </w:t>
        <w:tab/>
        <w:br/>
        <w:tab/>
        <w:t xml:space="preserve">Същата е постановена в предвидената от закона форма по чл. 73, ал. 2 ППЗОВСРБ – като съдържа всички изброени реквизити. </w:t>
        <w:tab/>
        <w:br/>
        <w:tab/>
        <w:t xml:space="preserve">При постановяването на акта са спазени предвидените в чл. 164, т. 5 ЗОВСРБ и тези по чл. 83 ППЗОВС административнопроизводствени правила – договора за военна служба с жалбодателя е прекратен след отправяне и надлежно връчване на 11.05.2016 г. на 6 - месечно предизвестие от страна на министъра и същият е взет на разпореждане по специален щат. </w:t>
        <w:tab/>
        <w:br/>
        <w:tab/>
        <w:t xml:space="preserve">Оспореният в настоящето производство административен акт е постановен в съответствие с материалния закон и неговата цел. От приложената кадрова справка и справка за осигурителен стаж се установява, че полковник Тишев към 31.03.2016 г. има навършени 54 години и общ осигурителен стаж в размер на 32 г., 06 м. и 04 дни, от които прослужени години на кадрова военна служба – 30 г., 06 м. и 4 дни, при което са били налице предпоставките по чл. 69, ал. 1 КСО и като военнослужещ е придобил право на пенсия, доколкото изискванията са - навършване на възраст 52 години и 10 месеца и при 27 години общ осигурителен стаж, от които две трети действително изслужени като военнослужещи по ЗОВСРБ (ЗАКОН ЗА ОТБРАНАТА И ВЪОРЪЖЕНИТЕ СИЛИ НА РЕПУБЛИКА БЪЛГАРИЯ) и/или като резервисти на активна служба по ЗРВСРБ (ЗАКОН ЗА РЕЗЕРВА НА ВЪОРЪЖЕНИТЕ СИЛИ НА РЕПУБЛИКА БЪЛГАРИЯ). </w:t>
        <w:tab/>
        <w:br/>
        <w:tab/>
        <w:t xml:space="preserve">Разпоредбата на чл. 164 ЗОВСРБ, предвижда възможност за прекратяване на договора за военно кадрова служба и освобождаване на военнослужещия от военна служба единствено по инициатива на министъра или съответните оправомощени лица, което в случая е и сторено. </w:t>
        <w:tab/>
        <w:br/>
        <w:tab/>
        <w:t xml:space="preserve">Наведения довод в писмените бележки на процесуалния представител на жалбодателя за незаконосъобразност на заповедта поради неспазване на срока на предизвестие и сдаване на длъжността са неоснователни, предвид установените с доказателствата по делото факти, че 6-месечното предизвестие е връчено лично на жалбодателя срещу подпис на 11.05.2016 г., и макар заповедта да е постановено преди изтичане на 6-месечния срок - на 16.10.2016 г., договора за военна служба е прекратен и жалбодателят е освободен от военна служба, считано от 14.11.2016 г. – т. е при спазване на този срок, а отделно това се установява, че същият е подписал обходен лист на 24.02.2017 г., а е отчислен от списъчния състав, считано от 27.02.2017 г. със заповед на Началника на ЦВО № ЛС-16/21.02.2017 г., връчена на Тишев на 24.02.2017 г. 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жалбата е неоснователна и следва да бъде отхвърлена. </w:t>
        <w:tab/>
        <w:br/>
        <w:tab/>
        <w:t xml:space="preserve">При този изход на делото и на основание чл. 143, ал. 4 АПК във вр. с чл. 78, ал. 8 ГПК, във вр. с чл. 37 от ЗПрП (ЗАКОН ЗА ПРАВНАТА ПОМОЩ) и чл. 24 от Наредба за заплащането на правната помощ и чл. 144 АПК жалбоподателят следва да бъде осъден да заплати на ответника деловодни разноски в размер на 100 лв., представляващи юрисконсултско възнаграждение. </w:t>
        <w:tab/>
        <w:br/>
        <w:tab/>
        <w:t xml:space="preserve">По изложените съображения и на основание чл. 172, ал. 2 от АПК, Върховният административен съд, Пето отделениеРЕШИ:</w:t>
        <w:tab/>
        <w:br/>
        <w:tab/>
        <w:t xml:space="preserve">ОТХВЪРЛЯ жалбата на Л.Т срещу заповед № КВ-444/06.10.2016 г. на Министъра на отбраната, като неоснователна. </w:t>
        <w:tab/>
        <w:br/>
        <w:tab/>
        <w:t xml:space="preserve">ОСЪЖДА Л.Т, с ЕГН [ЕГН] да заплати на Министерство на отбраната на Р. Б деловодни разноски в размер на 100 (сто) лева.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съобщаването му на страните.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