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№383/22.06.2010 по гр. д. №486/2009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№ 383</w:t>
        <w:tab/>
        <w:br/>
        <w:tab/>
        <w:t xml:space="preserve"/>
        <w:tab/>
        <w:br/>
        <w:tab/>
        <w:t xml:space="preserve"/>
        <w:tab/>
        <w:br/>
        <w:tab/>
        <w:t xml:space="preserve">гр.София, 22. 06. 2010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съдебно заседание на двадесет и шести април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Виолета Петрова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/>
        <w:tab/>
        <w:br/>
        <w:tab/>
        <w:t xml:space="preserve">председателя (съдията) ТЕОДОРА НИНОВА</w:t>
        <w:tab/>
        <w:br/>
        <w:tab/>
        <w:t xml:space="preserve"/>
        <w:tab/>
        <w:br/>
        <w:tab/>
        <w:t xml:space="preserve">гражданско дело под № 486/2009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 Обжалвано е въззивното решение № R ІV-46 от 13.05.2008 год., постановено по гр. дело № 15/2008 год. по описа на Бургаския окръжен съд, с което е отменено решение № 250/05.01.2006 год., постановено по гр. дело № 163/2005 год. по описа на Ц. районен съд, поправено с решение № 79/25.07.2007 год. по описа на същия съд, като вместо него постановява друго, с което е допуснато да бъде извършена съдебна делба на следните недвижими имоти: нива от 21.841 дка, четвърта категория в м.”С”, имот № 0* по картата на землището на гр. П., при граници: имот № 0* имот № 0* имот № 0* имот № 0* и имот № 0* нива от 4.831 дка, четвърта категория в м.”Н”, имот № 0* по картата на землището на гр. П., при граници: имот № 0* имот № 0* имот № 0* широколистна гора от 15.163 дка, четвърта категория в м.”Н”, имот № 0* при граници: имот № 0* имот № 0* имот № 0* имот № 0* имот № 0* имот № 0* и имот № 0* двор горско стопанство от 1.000 дка, десета категория в м.”П”, имот № 0* по картата на землището на гр. П., при граници: имот № 0* имот № 0* имот № 0* и имот № 0* понастоящем представляващ поземлен имот № 5* с площ от 1000 кв. м. съгласно скица № 00330/16.11.2004 год. на Служба по кадастъра-Бургас, между съсобствениците Н. Д. Ц. ЕГН ********** от гр. П., ул.”К” № 2* от гр. Б., ул.”А” № 49, ет. 2, ап. 4, Д. Н. Д. ЕГН ********** от гр. П., ул.”К” № 2* от гр. П., ул.”З” № 1* от гр. С., ул.”К” № 6 и М. П. М. ЕГН ********** от гр. П., ул.”К” № 4, при квоти: 1/6 ид. ч. за Н. Д. Ц., 1/6 ид. ч. за П. Н. Д., 1/6 ид. ч. за Д. Н. Д., 1/6 ид. ч. за Е. П. П., 1/6 ид. ч. за Ж. П. А. и 1/6 ид. ч. за М. П. М..</w:t>
        <w:tab/>
        <w:br/>
        <w:tab/>
        <w:t xml:space="preserve"/>
        <w:tab/>
        <w:br/>
        <w:tab/>
        <w:t xml:space="preserve"> Недоволен от въззивното решение е касаторът Д. Н. Д. от гр. П., представляван от адвокат Н от АК-Бургас, който го обжалва в срока по чл. 283 ГПК като счита, че е неправилно поради съществено нарушение на съдопроизводствените правила, материалния закон и е необосновано – чл. 127, ал. 1; чл. 133, ал. 1, б.”в”, пр. 1, ал. 2; чл. 134, ал. 1; чл. 142; чл. 143, ал. 1 и ал. 2; чл. 156; чл. 188, ал. 1, ал. 2 ГПК отм.. </w:t>
        <w:tab/>
        <w:br/>
        <w:tab/>
        <w:t xml:space="preserve"/>
        <w:tab/>
        <w:br/>
        <w:tab/>
        <w:t xml:space="preserve">Касаторът Д. Н. Д. поддържа жалбата.</w:t>
        <w:tab/>
        <w:br/>
        <w:tab/>
        <w:t xml:space="preserve"/>
        <w:tab/>
        <w:br/>
        <w:tab/>
        <w:t xml:space="preserve">От о. по касация – М. П. М., Е. П. П., Ж. П. А., представлявани от адвокат Е от АК-Бургас е постъпил отговор по чл. 287, ал. 1 ГПК със становище за неоснователност.</w:t>
        <w:tab/>
        <w:br/>
        <w:tab/>
        <w:t xml:space="preserve"/>
        <w:tab/>
        <w:br/>
        <w:tab/>
        <w:t xml:space="preserve">Процесуалният представител адвокат А поддържа оспорването и по съображения изложени в писмена защита. Претендира за направените по делото разноски.</w:t>
        <w:tab/>
        <w:br/>
        <w:tab/>
        <w:t xml:space="preserve"/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по делото, приема следното:</w:t>
        <w:tab/>
        <w:br/>
        <w:tab/>
        <w:t xml:space="preserve"/>
        <w:tab/>
        <w:br/>
        <w:tab/>
        <w:t xml:space="preserve">За да отмени решението на първоинстанционния съд въззивният съд е приел, че с решение на ПК-Приморско № 28 от 15.12.1999 год. на наследниците на М. П. П. /Иванов/, починал на 13.02.1973 год., е била възстановена в стари реални граници процесната земеделска земя.</w:t>
        <w:tab/>
        <w:br/>
        <w:tab/>
        <w:t xml:space="preserve"/>
        <w:tab/>
        <w:br/>
        <w:tab/>
        <w:t xml:space="preserve">Спори се дали наследодателят на тримата ответници П. М. П., починал на 08.07.1974 год., е бил рожден син на общия наследодател и неговата съпруга Е, починала на 26.04.1981 год. и бил ли е осиновен от тях.</w:t>
        <w:tab/>
        <w:br/>
        <w:tab/>
        <w:t xml:space="preserve"/>
        <w:tab/>
        <w:br/>
        <w:tab/>
        <w:t xml:space="preserve">Взето е предвид, че от представените регистри на населението на с. К. гр. П. от 1927 год., 1936 год., 1947 и 1958 год. във всички тях П. М. П. е записан като син на М. П. П., а в архива на общината не се съхранява регистър за осиновяванията и че има поправка в регистъра от 1936 год. на годината на раждане от 1919 год. на 1920 год. Отчетено е, че липсват данни М. С. да е рожден баща на П. М. тъй като няма доказателства след неговата смърт да е отразен като негов низходящ, поради което твърдяната идентичност на П. М. с П. М. е недоказана, а липсва и обявление в „Д” за осиновяване на П. М. С. </w:t>
        <w:tab/>
        <w:br/>
        <w:tab/>
        <w:t xml:space="preserve"/>
        <w:tab/>
        <w:br/>
        <w:tab/>
        <w:t xml:space="preserve">В случая няма съставен нито акт за раждане, нито налично свидетелство за своето кръщение на П. М. П. </w:t>
        <w:tab/>
        <w:br/>
        <w:tab/>
        <w:t xml:space="preserve"/>
        <w:tab/>
        <w:br/>
        <w:tab/>
        <w:t xml:space="preserve">С оглед събраните по делото гласни и писмени доказателства, обсъдени пространно, е направен извод, че като дете на общия наследодател П е познат в обществото и е носил неговото име – ползвал е бащиното и фамилното име на М. П. П., в който смисъл и записванията по регистрите, поради което доказването на произхода на П. М. П. от М. П. П. има за правна последица включването на неговите наследници като съделители, между които е допусната делба на процесните имоти при посочените квоти.</w:t>
        <w:tab/>
        <w:br/>
        <w:tab/>
        <w:t xml:space="preserve"/>
        <w:tab/>
        <w:br/>
        <w:tab/>
        <w:t xml:space="preserve">С определение № 581 от 02.07.2009 год., постановено по настоящото дело, е допуснато касационно обжалване на въззивното решение на основание чл. 280, ал. 1, т. 2 ГПК.</w:t>
        <w:tab/>
        <w:br/>
        <w:tab/>
        <w:t xml:space="preserve"/>
        <w:tab/>
        <w:br/>
        <w:tab/>
        <w:t xml:space="preserve">Касационната жалба е редовна и допустима.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При посочените факти решението на въззивния съд е валидно, допустимо и правилно като при постановяването му е спазен материалния закон, съответства на действителното правно положение по спора и е обосновано.</w:t>
        <w:tab/>
        <w:br/>
        <w:tab/>
        <w:t xml:space="preserve"/>
        <w:tab/>
        <w:br/>
        <w:tab/>
        <w:t xml:space="preserve">Съгласно чл. 188, ал. 1 ГПК отм. въззивният съд е обсъдил събраните по делото доказателства относно релевантните за спора факти като е направил свои преки, непосредствени изводи относно доказателствената им стойност, използвайки законосъобразните процесуални действия по разглеждане на делото, извършени от първата инстанция.</w:t>
        <w:tab/>
        <w:br/>
        <w:tab/>
        <w:t xml:space="preserve"/>
        <w:tab/>
        <w:br/>
        <w:tab/>
        <w:t xml:space="preserve">При постановяване на обжалвания съдебен акт не са допуснати съществени нарушения на съдопроизводствени правила: спазена е нормата на чл. 127, о ал. 1 ГПК отм., според която всяка страна е длъжна да установи обстоятелствата, на които основава своите искания или възражения; не е нарушен чл. 133, ал. 1, б.”в”, изр. 1 и ал. 2 ГПК отм. със събиране на гласни доказателства, допустими с оглед характера на спора; безспорно в случая не по вина на страната липсват регистрите за раждания, за да намери приложение чл. 134, ал. 1 ГПК отм. ; чл. 142 ГПК отм. за силата на писмените доказателства съобразно закона, който е бил в сила по времето и мястото, където те са съставени е съобразен с оглед представените регистри; в случая не е обосновано за кой официален документ по смисъла на чл. 143 ГПК отм. става въпрос; същото се отнася и до спазването на чл. 156, ал. 1 ГПК отм.. </w:t>
        <w:tab/>
        <w:br/>
        <w:tab/>
        <w:t xml:space="preserve"/>
        <w:tab/>
        <w:br/>
        <w:tab/>
        <w:t xml:space="preserve">При постановяване на въззивното решение решаващият съд е съобразил, че при липса на осиновяване и писмен документ – акт за раждане е приложим Законът за лицата/ЗЛ/, който е обнародван в „Д”, брой 273 от 17.12.1907 год. и е действал до 1949 год. Налице са четирите елемента от фактическия състав на чл. 55 ЗЛ, регламентиращ установяването на произход чрез ползване званието законно дете, както е в случая: Петър М. П. е носил всякога името на бащата, на когото то казва, че принадлежи /общия наследодател/; бащата М. П. П. го е имал като свое дете и в това качество се е грижил за неговото издържане, възпитани и настаняване; приеман е в обществото като дете на общия наследодател и е бил признаван в това качество от семейството за свое дете.</w:t>
        <w:tab/>
        <w:br/>
        <w:tab/>
        <w:t xml:space="preserve"/>
        <w:tab/>
        <w:br/>
        <w:tab/>
        <w:t xml:space="preserve">В този смисъл и представеното решение № 500 от 01.07.2004 год. по гр. дело № 19/2004 год. на І гражданско отделение относно приложението на чл. 53 ЗЛ;</w:t>
        <w:tab/>
        <w:br/>
        <w:tab/>
        <w:t xml:space="preserve"/>
        <w:tab/>
        <w:br/>
        <w:tab/>
        <w:t xml:space="preserve">Останалите представени решения: на Върховния съд - № 316 от 12.04.1985 год. по гр. дело № 180/1985 год. на ІІ гражданско отделение, № 687 от 21.04.1955 год. по гр. дело № 1999/1955 год. на ІV гражданско отделение; № 4* от 29.12.1982 год. по гр. дело № 3495/1982 год. на ІІ гражданско отделение; № 146 от 04.02.1953 год. по гр. дело № 455/1952 год. на І гражданско отделение; № 1* от 23.10.1958 год. по гр. дело № 1113/1958 год. на ІІІ гражданско отделение и № 19 от 16.01.1979 год. по гр. дело № 2323/1978 год. на І гражданско отделение и на Върховния касационен съд - № 347 от 11.04.2008 год. по гр. дело № 2037/2007 год. на І гражданско отделение; № 1* от 19.11.2007 год. по гр. дело № 1476/2006 год. на V гражданско отделение; № 2* от 21.01.2000 год. по гр. дело № 961/1999 год. на ІV гражданско отделение; № 72 от 05.04.2004 год. по гр. дело № 2645/2002 год. на същото отделение, всички касаят различна фактическа обстановка относно приложението на посочените процесуални норми.</w:t>
        <w:tab/>
        <w:br/>
        <w:tab/>
        <w:t xml:space="preserve"/>
        <w:tab/>
        <w:br/>
        <w:tab/>
        <w:t xml:space="preserve">Представените с писмената защита на касатора съдебни решения от 1924 год., 1927 год., 1930 год., 1931 год., 1935 год., 1936 год., 1937 год. и 1938 год. не следва да се обсъждат тъй като се отнасят до друг процесуален ред.</w:t>
        <w:tab/>
        <w:br/>
        <w:tab/>
        <w:t xml:space="preserve"/>
        <w:tab/>
        <w:br/>
        <w:tab/>
        <w:t xml:space="preserve">Понеже не е допуснато нарушение, водещо до отмяна на основание чл. 281, т. 3 ГПК касационната жалба следва да се остави без уважение, а решението на въззивния съд – потвърди.</w:t>
        <w:tab/>
        <w:br/>
        <w:tab/>
        <w:t xml:space="preserve"/>
        <w:tab/>
        <w:br/>
        <w:tab/>
        <w:t xml:space="preserve">При този изход на спора и с оглед характера на производството разноските по делото, направени от о. по касация следва да се присъдят при извършване на делбата.</w:t>
        <w:tab/>
        <w:br/>
        <w:tab/>
        <w:t xml:space="preserve"/>
        <w:tab/>
        <w:br/>
        <w:tab/>
        <w:t xml:space="preserve">По изложените съображения и на основание чл. 293, ал. 1 ГПК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въззивното решение на Бургаския окръжен съд, постановено под № RІV-46 на 13.05.2008 год. по в. гр. дело № 15/2008 год.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/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/СЛ</w:t>
        <w:tab/>
        <w:br/>
        <w:tab/>
        <w:t xml:space="preserve"/>
        <w:tab/>
        <w:br/>
        <w:tab/>
        <w:t xml:space="preserve">Вярно с оригинала!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