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№1405/16.11.2018 по адм. д. №12633/2018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чл. 216 от ЗОП (ЗАКОН ЗА ОБЩЕСТВЕНИТЕ ПОРЪЧКИ) /ЗОП/ във вр. с чл. 208 и сл. от Административнопроцесуалния кодекс /АПК/. </w:t>
        <w:tab/>
        <w:br/>
        <w:tab/>
        <w:t xml:space="preserve">Образувано е по касационна жалба на кмета на О.Х.Ж е против решение №1021 от 13.09.2018г., постановено от Комисията за защита на конкуренцията (КЗК) по преписка №КЗК-599/600/2018г. С него по жалби на "Арка проект" ООД и ЕТ "Дженерал-А - О.Н" е отменена заповед №888 от 26.06.2018г. на кмета на О. Х за обявяване класирането и за наградите по обществена поръчка с предмет: "Изграждане на паркова среда в УПИ I за парк в кв. 864, гр. Х.", и е върната преписката на възложителя за прекратяване на процедурата за възлагане на обществената поръчка. В касационната жалба са изложени доводи за неправилност на решението на КЗК поради нарушение на материалния закон и необоснованост отм. енителни основания по чл. 209, т. 3 от АПК. Иска отмяна на обжалваното решение и потвърждаване на заповед №888 от 26.06.2018г. на кмета на О. Х. </w:t>
        <w:tab/>
        <w:br/>
        <w:tab/>
        <w:t xml:space="preserve">О. К за защита на конкуренцията, "Арка проект" ООД и ЕТ "Дженерал-А - О.Н", не изразяват становище по жалбата. </w:t>
        <w:tab/>
        <w:br/>
        <w:tab/>
        <w:t xml:space="preserve">Заинтересованата страна "Модул архитекти" ЕООД, чрез управителя на дружеството Ю.В, подкрепям жалбата на кмета на община Х..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жалбата, поради което предлага оспорваното решение като правилно да бъде оставено в сила. </w:t>
        <w:tab/>
        <w:br/>
        <w:tab/>
        <w:t xml:space="preserve">Върховния административен съд намира, че жалбата е подадена от надлежна страна, при наличие на правен интерес от оспорване на обжалваното решение на КЗК и в срока установен в чл. 216, ал. 1 от ЗОП, поради което жалбата е процесуално допустима.Разгледана по същество жалбата е неоснователна. </w:t>
        <w:tab/>
        <w:br/>
        <w:tab/>
        <w:t xml:space="preserve">Производството пред Комисията за защита на конкуренцията е било образувано по жалби на "Арка проект" ООД и ЕТ "Дженерал-А - О.Н" срещу заповед №888 от 26.06.2018г. на кмета на О. Х. С тази заповед на основание чл. 95 от ППЗОП във вр. с чл. 106, ал. 6 във вр. с чл. 22, ал. 1, т. 7 от ЗОП е обявено класирането и са наградени класирането на първо, втори и трето място участници в конкурс за проект с предмет: "Изграждане на паркова среда в УПИ I за парк в кв. 864, гр. Х.". С посочената заповед на кмета на община Х. заинтересованата страна по настоящото производство "Модул архитекти" ЕООД е класиран на първо място и е награден за това място. А ответниците по настоящото производство "Арка проект" ООД и ЕТ "Дженерал-А - О.Н" са отстранени от участие в процедурата на основание чл. 107, т. 2, б.”а” от ЗОП. </w:t>
        <w:tab/>
        <w:br/>
        <w:tab/>
        <w:t xml:space="preserve">С обжалваното решение КЗК е отменила оспорваното пред нея решение на кмета на община Х. и е върната преписката на възложителя за прекратяване на процедурата за възлагане на обществената поръчка, предвид изложените мотиви в решението на КЗК. За да постанови този резултат КЗК е приела, че при провеждане на процедурата е допуснато нарушение на чл. 86, ал. 3, пр. 2 във вр. с ал. 4 от Правилник за прилагане на ЗОП (ЗАКОН ЗА ОБЩЕСТВЕНИТЕ ПОРЪЧКИ) /ППЗОП/. А именно – в изпълнение на тези разпоредби възложителят следвало да обяви окончателния поименен състав на журито и на резервните членове, и да ги оповести на профила на купувача, най-късно до 09.04.2018г., който е крайния срок за получаване на конкурсните проекти. Възложителят не спазил тези изисквания на закона, тъй като направил това на 11.04.2018г. със заповед №460/11.04.2018г., която е издадена както два дни след обявения краен срок за получаване на конкурсните проекти, така също и не е била оповестена на профила на купувача. КЗК е счела, че допуснатото от възложителя нарушение е в противоречие с принципа на публичност и прозрачност по ЗОП. На последно място Комисията е счела, че допуснатото нарушение е съществено и не може да бъде санирано чрез отмяна на заповедта на възложителя. Затова нарушението било предпоставка за прекратяване на обжалваната процедура. </w:t>
        <w:tab/>
        <w:br/>
        <w:tab/>
        <w:t xml:space="preserve">Настоящият съдебен състав намира обжалваното решение на КЗК за правилно. </w:t>
        <w:tab/>
        <w:br/>
        <w:tab/>
        <w:t xml:space="preserve">Процедурата за назначаване на жури при конкурс за проект /каквато е процедурата, обявена от кмета на О. Х/ е уредена в раздел ІІ от глава осма на ППЗОП. Според чл. 86 най-малко 14 дни преди крайния срок за получаване на конкурсните проекти възложителят обявява поименно лицата, номинирани за членове на журито и за резервни членове, ако не са посочени в обявлението (ал. 1). Всеки заинтересован от участие в конкурса за проект може да подава до възложителя писмено мотивирано възражение срещу номиниран член на журито и срещу резервен член, с когото е в отношения, които пораждат конфликт на интереси, в 3-дневен срок от обявяване на номинираните лица (ал. 2). Когато възраженията са подадени в срока по ал. 2 и са основателни, в 3-дневен срок възложителят заменя съответното лице, номинирано за член на журито или за резервен член. Окончателният поименен състав на журито и на резервните членове се обявява най-късно до крайния срок за получаване на конкурсните проекти (ал. 3). Възложителят оповестява действията по ал. 1 и ал. 3 чрез профила на купувача (ал. 4). А съгласно чл. 87 възложителят назначава жури със заповед, в която определя: 1. поименния състав и лицето, определено за председател; 2. сроковете за извършване на работата; и 3. място на съхранение на документите, свързани с конкурса за проект, до приключване на работата на журито. </w:t>
        <w:tab/>
        <w:br/>
        <w:tab/>
        <w:t xml:space="preserve">В случая безспорно се установява, че не са спазени изискванията на чл. 86, ал. 3, изр. 2 и ал. 4 от ППЗОП. Така е, защото в случая крайният срок за получаване на конкурсните проекти е бил 09.04.2018г. А окончателният поименен състав на журито и на резервните членове е обявен два дни след това - на 11.04.2018г. И в нарушение на чл. 86, ал. 4 от ППЗОП това не е било оповестено чрез профила на купувача. КЗК правилно е приела, че нарушението е съществено, тъй като противоречи на принципа за публичност и прозрачност по обществените поръчки. При конкурса за проект този принцип е изрично закрепен с изискванията на чл. 86, ал. 3, изр. 2 и ал. 4 от ППЗОП за предварително обявяване на окончателния поименен състав на журито и на резервните членове, както и за оповестяването му чрез профила на купувача. Законодателното решение е съобразено с особеностите на тази процедурата. При нея оценяването се извършва в голяма степен субективно от членовете на журито. Затова за участниците е от значение преди подаване на офертите си да са запознати с поименния състав на журито, за да могат да съобразят субективно оценяваните елементи на офертите си с членовете на журито. </w:t>
        <w:tab/>
        <w:br/>
        <w:tab/>
        <w:t xml:space="preserve">Неоснователни са оплакванията в касационната жалба, че изискванията на чл. 86, ал. 3, изр. 2 и ал. 4 от ППЗОП са относими при постъпили възражения срещу номиниран член на журито и срещу резервен член, каквито в случая нямало. Затова била приложима само разпоредбата на чл. 87 от ППЗОП, в която нямало изисквания като вече коментираните. Оплакванията в тази насока са неоснователни, тъй като разпоредбите на чл. 86 и чл. 87 от ППЗОП са съдебни и се намират в един и същ раздел ІІ от глава осма на ППЗОП.З те следва да се разглеждат във връзка една с друга. Няма разумна логика изискванията за предварително обявяване на окончателния поименен състав на журито и на резервните членове, както и за оповестяването му чрез профила на купувача, да са в зависимост от това дали има постъпили възражения срещу номиниран член на журито и срещу резервен член. Както и за това при липса на възражения да не се обявяват резервни членове, каквато е логиката на касатора. В действителност двете разпоредби на чл. 86 и чл. 87 от ППЗОП съвместно уреждат процедурата за назначаване на жури. Така обявяване поименно на лицата, номинирани за членове на журито и за резервни членове, е уредено в чл. 86, ал. 1 от ППЗОП. От нормата на чл. 87 от ППЗОП не следва, че и чл. 86, ал. 1 от ППЗОП не е приложим при издадена заповед по чл. 87 от ППЗОП. Смисълът на разпоредбата на чл. 87 от ППЗОП е да регламентира задължителното съдържание на заповедта за назначава жури. Но от нея не следва извод, че има две различни процедури в зависимост от това дали има или няма възражения срещу номиниран член на журито. </w:t>
        <w:tab/>
        <w:br/>
        <w:tab/>
        <w:t xml:space="preserve">Освен всичко това, в случая със заповед №460/11.04.2018г. е извършена и промяна в състава на журито, като вместо арх.Я.А, за член на журито е включен арх.И.Б.Н е съществено, тъй като е направено след крайният срок, в който може да се прави такава промяна. Следва да се посочи също, че предходната заповед №415/30.03.2018г. не може да се счита, че е заповед, с която е обявен окончателния поименен състав на журито и на резервните членове. С последната посочена заповед само е изменена заповедта по чл. 86, ал. 1 от ППЗОП за номинираните членове на журито. А не е обявен окончателния поименен състав на журито. </w:t>
        <w:tab/>
        <w:br/>
        <w:tab/>
        <w:t xml:space="preserve">По тези съображения не са налице твърдените отменителни основания, поради което обжалваното решение на КЗК като правилно и законосъобразно следва да бъде оставено в сила. 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 143, ал. 1 вр. с чл. 216, ал. 6 от ЗОП, е неоснователно и следва да бъде оставено без уважение. </w:t>
        <w:tab/>
        <w:br/>
        <w:tab/>
        <w:t xml:space="preserve">Водим от горното и на основание чл. 221, ал. 2, предложение първо от АПК във вр. с чл. 216, ал. 6 от ЗОП, Върховният административен съд, четвърто отделениеРЕШИ:</w:t>
        <w:tab/>
        <w:br/>
        <w:tab/>
        <w:t xml:space="preserve">ОСТАВЯ В СИЛА решение №1021 от 13.09.2018г., постановено от Комисията за защита на конкуренцията по преписка №КЗК-599/600/2018г. </w:t>
        <w:tab/>
        <w:br/>
        <w:tab/>
        <w:t xml:space="preserve">О. Б. У. искането на кмета на О. Х за присъждане на разноски по делото.Решението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