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№1405/16.11.2018 по адм. д. №7842/2018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„Струм инженеринг” ООД, със седалище и адрес на управление гр. С., подадена чрез управителя Г.К срещу решение № 2742 от 23.04.2018 г., постановено по административно дело № 639 по описа за 2018 г. на Административен съд – София - град. </w:t>
        <w:tab/>
        <w:br/>
        <w:tab/>
        <w:t xml:space="preserve">Касационният жалбоподател, навежда доводи за неправилност на решението, поради нарушение на материалния закон - касационно основание по чл. 209, т. 3 АПК. Иска се отмяна на съдебното решение и постановяване на ново, с което да се отмени обжалвания административен акт. </w:t>
        <w:tab/>
        <w:br/>
        <w:tab/>
        <w:t xml:space="preserve">Ответникът – Председател на Управителния съвет на Агенция „Пътна инфраструктура” (УС на АПИ) изразява становище за неоснователност на касационната жалба. Претендира юрисконсултско възнаграждение. </w:t>
        <w:tab/>
        <w:br/>
        <w:tab/>
        <w:t xml:space="preserve">Представителят на Върховна административна прокуратура излага мотивирано становище за неоснователност на касационната жалба. </w:t>
        <w:tab/>
        <w:br/>
        <w:tab/>
        <w:t xml:space="preserve">С обжалваното решение съставът на Административен съд София - град е отхвърлил жалбата на „Струм инженеринг” ООД срещу отказ за преиздаване на разрешение за специално ползване на пътищата чрез експлоатация на рекламно съоръжение, находящо се на автомагистрала „Хемус”, на 46+426 ляво, обективиран в писмо изх. № 53-00-4717 от 26.06.2017 г. на председателя на УС на АПИ. </w:t>
        <w:tab/>
        <w:br/>
        <w:tab/>
        <w:t xml:space="preserve">От фактическа страна в първоинстанционното производство е установено следното: </w:t>
        <w:tab/>
        <w:br/>
        <w:tab/>
        <w:t xml:space="preserve">С Разрешение за специално ползване на пътищата чрез изграждане на РС № 1979 от 22.12.2005 г. е разрешено на жалбоподателя да експлоатира РС с площ от 48 кв. м. над тунел АМ "Хемус", при км 46+426 ляво на АМ "Хемус". Със заявление, без дата, жалбоподателят е поискал преиздаване на разрешение № 1979 от 22.12.2005 г. за специално ползване на пътя чрез експлоатиране на рекламно съоръжение в обхвата на АМ "Хемус" км 46+426 ляво. </w:t>
        <w:tab/>
        <w:br/>
        <w:tab/>
        <w:t xml:space="preserve">Междувременно по протоколи № 15830 и 15844 от 2017 г. УС на АПИ е взел решения да се назначи специализирано звено за инспекция, което да извърши проверка и експертна оценка за установяване състоянието на тунелите по републиканските пътища и да даде предложение за краткосрочни и дългосрочни мерки за подобряване на технико-експлоатационното им състояние. Със заповед № РД-11-116 от 15.02.2015 г., изм. със заповед № РД-11-123 от 16.02.2017 г. на член на УС на АПИ и назначено такова звено в състав от експерти от Института по пътища и мостове, специалисти от АПИ и областни пътни управления, автомобилна администрация, пътна полиция и др. С доклад № 93-01-1800/08.03.2017 г. същите са установили състоянието на тунелите и в т. VІ.7 са препоръчали като краткосрочно мероприятие за безопасност на движението да се премахнат рекламните съоръжения и да се почисти растителността в обхвата на тунелите, включително и процесния, който видно от приложената по делото схема е на действителен км 54+686 – тунел "Правешки ханове". Прекилометрирането не означава, че РС са променили мястото на поставяне, т. к. не се спори, че местонахождението на вход изход на тунел "Правешки ханове". </w:t>
        <w:tab/>
        <w:br/>
        <w:tab/>
        <w:t xml:space="preserve">Проведено е заседание на Управителния съвет на АПИ, обективирано в протокол № 16631/2017 г. от 26.06.2017 г., с т. 2.195. по което е взето решение да се откаже преиздаване на разрешение за ползване на рекламно съоръжение, изградено на АМ "Хемус" при км 46+426 ляво над тунел. В тази връзка е постановен оспореният в настоящето производство отказ на Председателя на УС на АПИ, като е прието, че РС при км 46+426 ляво е изграден в целия си габарит над тунел на АМ "Хемус". Поради това е нарушен чл. 15, ал. 2, т. 4 НСПП и чл. 25, ал. 3 ЗП, което обосновава отказ да се преиздаде исканото разрешение. Процесният отказ е съобщен на жалбоподателя по реда на чл. 61, ал. 3 АПК чрез публикация в интернет страницата на АПИ на 19.07.2017 г. С писмо от 05.12.2017 г. на директора на Областно пътно управление – София, жалбоподателят е уведомен, че процесният отказ му е изпращан два пъти на адрес, но не получено/прието от представител на юридическото лице. Поради това е публикувано на сайта на АПИ. </w:t>
        <w:tab/>
        <w:br/>
        <w:tab/>
        <w:t xml:space="preserve">По делото е изслушано заключение на вещо лице, според което съоръжението, експлоатирано от жалбоподателя съществува на място на АМ "Хемус" на км 54+686 над тунел "Правешки ханове". РС е монтирано върху изградена метална конструкция върху земния масив над тунела на разстояние около 8 м от горния ръб и около 12, 3 м. от долния ръб на тунелната обшивка. Вещото лице се е запознало с таблица за прекилометриране на магистралата, от която е установило, че РС се намира на км 54+686, като разликата от 8+260 км. до км 46+426 ляво по разрешението за експлоатация отговаря на откритата през 2013 г. отсечка София – п. в. "Яна" с дължина 8, 46 км. Според вещото лице процесното съоръжение попада в обхвата на пътя съгласно чл. 5, ал. 3 и 4 ЗП, не е в тунел, преди или след него, а на 21 м. над входа и портала на тунела. Към момента положението му не противоречи на разпоредбата на чл. 25, ал. 3 ЗП и чл. 15, ал. 2, т. 4 НСПП. </w:t>
        <w:tab/>
        <w:br/>
        <w:tab/>
        <w:t xml:space="preserve">При така установената фактическа обстановка, от правна страна съдът е приел, че оспорваният отказ е издаден от компетентен орган, в предвидената от закона форма, без допуснати съществени нарушения на административнопроизводствените правила и в съответствие с материалния закон. </w:t>
        <w:tab/>
        <w:br/>
        <w:tab/>
        <w:t xml:space="preserve">За да приеме, че обжалваният административен акт е издаден от компетентен орган, съдът след анализ на разпоредбата на чл. 26, ал. 3 и ал. 2 и § 1, т. 8 от ДР на ЗП (ЗАКОН ЗА ПЪТИЩАТА) (ЗП), е посочил, че компетентен орган за издаване, респективно отказ за издаване на разрешение за изграждане и експлоатиране на рекламното съоръжение е УС на АПИ или упълномощено от него длъжностно лице. Според съда Решението по Протокол от заседание на УС на АПИ, на което е взето решение за отказ да се преиздаде разрешение № 501 от 03.09.2003 г. за специално ползване на пътищата чрез експлоатация на рекламно съоръжение в обхвата на АМ "Хемус" км 46+426 ляво над тунел (действителен км 54+686) е взето при наличие на кворум и мнозинство, съгласно чл. 8, ал. 1 и чл. 10, ал. 5 от Правилник за структурата, дейността и организацията на работа на АПИ (Правилника, приет с ПМС № 295/10.12.2009 г.). Отказът е обективиран в Писмо с изх. № 53-00-4717 от 26.06.2017 г. на председателя на УС, който съгласно изричната норма на чл. 2, ал. 2 от Правилника, представлява Агенцията. </w:t>
        <w:tab/>
        <w:br/>
        <w:tab/>
        <w:t xml:space="preserve">Касационната жалба е допустима, като подадена в срока по чл. 211 АПК, от страна спрямо която решението има сила по смисъла на чл. 210, ал. 2 АПК и за която решението е неблагоприятно, срещу подлежащ на касационно оспорване съдебен акт.Решението е недопустимо. </w:t>
        <w:tab/>
        <w:br/>
        <w:tab/>
        <w:t xml:space="preserve">В първоинстанционното производство неправилно е определен индивидуалния административен акт, предмет на оспорване, което от своя страна е довело до неправилно конституиране на ответника в производството. </w:t>
        <w:tab/>
        <w:br/>
        <w:tab/>
        <w:t xml:space="preserve">Съгласно чл. 26, ал. 3 ЗП, разрешенията за изграждане и експлоатиране на рекламното съоръжение, респективно отказ за издаване на разрешение, се издават от управителния съвет на агенцията или от упълномощено от управителния съвет длъжностно лице от агенцията - за републиканските пътища, и от кметовете на съответните общини - за общинските пътища. </w:t>
        <w:tab/>
        <w:br/>
        <w:tab/>
        <w:t xml:space="preserve">С решение по т. 2.195 по Протокол № 16631/17 от 26.06.2017 г. на Управителния съвет на АПИ е постановен отказ за преиздаване на разрешение за специално ползване на пътищата чрез експлоатация на рекламно съоръжение, находящо се на автомагистрала „Хемус”, на 46+426 ляво. Именно това е актът, предмет на оспорване в настоящото производство, а не както неправилно е приел първоинстанционният съд, писмо изх. № 53-00-4717 от 26.06.2017 г. на председателя на УС на АПИ. Действително в това писмо е посочено, че последното представлява индивидуалният административен акт по смисъла на чл. 21, ал. 1 АПК, като това изявление е въвело в заблуждение както жалбоподателя, така и състава на АССГ, постановил обжалваното съдебно решение. Видно от представените по делото доказателства, обжалваният административен акт е приет именно с решението на УС на АПИ по т. 2.195 от Протокол № 16631/17 от 26.06.2017 г., като в т. 2.235 от същия единствено е възложено на председателя на УС на АПИ да подпише цитираното писмо и липсва волеизявление за делегиране на правомощия на последния. Писмо изх. № 53-00-4717 от 26.06.2017 г. на председателя на УС на АПИ има единствено уведомителен характер. По изложените съображения, като ответник в първоинстанционното съдебно производство не е конституиран и призован, респективно участвал органът, издател на акта – Управителен съвет на А. П инфраструктура, а председателят на УС на АПИ. </w:t>
        <w:tab/>
        <w:br/>
        <w:tab/>
        <w:t xml:space="preserve">Производството по първоинстанционното дело е по реда на АПК, ето защо с оглед разпоредбата на чл. 153, ал. 1 АПК като страна следва да се конституира органът, издател на акта - в конкретния случай това е Управителният съвет на А. П инфраструктура. Като е провел съдебното производство с участие на ненадлежна страна и без да конституира административния орган, издал оспорения административен акт, Административен съд София -град е допуснал съществено нарушение на чл. 153, ал. 1 и чл. 154, ал. 1 АПК, което има отношение към процесуалната легитимация на страните в съдебното оспорване по реда на АПК като негова абсолютна процесуална предпоставка. </w:t>
        <w:tab/>
        <w:br/>
        <w:tab/>
        <w:t xml:space="preserve">Ето защо, обжалваното решение следва да бъде обезсилено, а делото върнато за ново разглеждане от друг състав на първоинстанционния съд, който при новото разглеждане на делото следва да конституира като ответник в производството административния орган, издал оспорвания административен акт, а именно Управителния съвет на А. П инфраструктура. </w:t>
        <w:tab/>
        <w:br/>
        <w:tab/>
        <w:t xml:space="preserve">По искането за разноски, в съответствие с чл. 226, ал. 3 АПК, следва да се произнесе първоинстанционният съд. </w:t>
        <w:tab/>
        <w:br/>
        <w:tab/>
        <w:t xml:space="preserve">Воден от горното, Върховният административен съд, състав на седмо отделение,РЕШИ:</w:t>
        <w:tab/>
        <w:br/>
        <w:tab/>
        <w:t xml:space="preserve">ОБЕЗСИЛВА решение № 2742 от 23.04.2018 г., постановено по административно дело № 639 по описа за 2018 г. на Административен съд София - град. </w:t>
        <w:tab/>
        <w:br/>
        <w:tab/>
        <w:t xml:space="preserve">ВРЪЩА делото на същия съд за ново разглеждане от друг съдебен състав.Решението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