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№4692/17.10.2024 по гр. д. №142/2024 на ВКС, ГК, IV г.о., докладвано от съдия Златина Рубиева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4692/17.10.2024 г.</w:t>
        <w:tab/>
        <w:br/>
        <w:tab/>
        <w:t xml:space="preserve"/>
        <w:tab/>
        <w:br/>
        <w:tab/>
        <w:t xml:space="preserve">Гр. София, 17.10.2024г.</w:t>
        <w:tab/>
        <w:br/>
        <w:tab/>
        <w:t xml:space="preserve"/>
        <w:tab/>
        <w:br/>
        <w:tab/>
        <w:t xml:space="preserve">Върховен касационен съд на РБ, ГК, Четвърто гражданско отделение, в закрито заседание на седемнадесети октомври две хиляда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 Рубиева гр. д. № 142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 С определение № 4479 от 08.10.2024г., постановено по ч. гр. д. № 3152/2024г. ВКС, състав на Четвърто гражданско отделение е отменил определение № 3209/24.06.2024г., постановено по гр. д. № 142/2024г. на ВКС, състав на Четвърто гражданско отделение в частта, с която е оставена без разглеждане и върната насрещна касационна жалба вх. № 9964/13.12.2023г. на П. Ж. П., чрез адв. С. С., срещу решение № 168/20.10.2023г. по гр. д. № 408/2023г. по описа на Апелативен съд-Пловдив. С цитираното определение съставът на ВКС е върнал делото на настоящия съдебен състав за продължаване на съдопроизводствените действия по насрещната касационна жалба. </w:t>
        <w:tab/>
        <w:br/>
        <w:tab/>
        <w:t xml:space="preserve"/>
        <w:tab/>
        <w:br/>
        <w:tab/>
        <w:t xml:space="preserve"> С оглед задължителните указания, настоящият съдебен състав на ВКС, ГК, Четвърто отделение следва да насрочи насрещната касационна жалба с вх. № 9964/13.12.2023г. на П. Ж. П. в открито съдебно заседание, в което вече е насрочена първоначалната касационна жалба, подадена от Прокуратура на РБ срещу решението в частта, с която Прокуратура на РБ е осъдена да заплати на П. Ж. П. сумата от 12 000 лв. (или общо 15 000 лв.) – обезщетение за претърпени неимуществени вреди от нарушаване на правото на разглеждане и приключване в разумен срок на ДП №209/2014г. по описа на Шесто РПУ на МВР-Пловдив, ведно със законната лихва върху нея, считано от 15.11.2021г. до окончателното плащане.</w:t>
        <w:tab/>
        <w:br/>
        <w:tab/>
        <w:t xml:space="preserve"/>
        <w:tab/>
        <w:br/>
        <w:tab/>
        <w:t xml:space="preserve">Воден от горното, ВКС, ГК,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НАСРОЧВА в открито съдебно заседание на 12.11.2024г. насрещна касационна жалба, вх. № 9964/13.12.2023г., депозирана от П. Ж. П., чрез пълномощника му, подадена срещу решение № 168/20.10.2023г. по гр. д. № 408/2023г. по описа на Апелативен съд-Пловдив в частта, с която е отхвърлен предявеният от него иск за разликата над присъдените 15 000 лв. до претендираните 30 000 лв., представляващи обезщетение за претърпени неимуществени вреди от нарушаване на правото на разглеждане и приключване в разумен срок на ДП №209/2014г. по описа на Шесто РПУ на МВР-Пловдив, ведно със законната лихва върху нея, считано от 15.11.2021г. до окончателното плащане, за която дата да се призоват страните, като им се изпратят призовки – касаторът-ищец, чрез процесуалния представител адв. С. Х. С. на посочения адрес.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