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№1388/13.11.2018 по адм. д. №2912/2018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“БУЛСАТ“ ООД с ЕИК 831007919 против Решение № 7974 от 20.12.2017 г. постановено по адм. д. № 204/2016 г. по описа на Административен съд София - град, Второ отделение, 40 състав. </w:t>
        <w:tab/>
        <w:br/>
        <w:tab/>
        <w:t xml:space="preserve">Касационният жалбоподател излага доводи, че първоинстанционното решение е неправилно поради нарушение на материалния закон, постановено при допуснати съществени нарушения на процесуалните правила и е необосновано. По релевираните касационни основания по чл. 209, т. 3 АПК сочи, че претърпял имуществени вреди под формата на пропуснати ползи, които произтичат от незаконосъобразни действия и бездействия на ответниците по делото - Агенция за ядрено регулиране и Национален център по радиобиология и радиационна защита. Поддържа, че първоинстанционният административен съд неправилно отхвърлил субективно съединените искови претенции срещу ответниците, като не приложил относимите материалноправни норми на закона и международните актове. Процесният инцидент, който станал на 14.06.2011 г. с радиоактивни вещества на фирма „Г”ООД (в несъстоятелност) по иск с пр. осн. чл. 1, ал. 1 ЗОДОВ против Агенция за ядрено регулиране е доказана по основание. </w:t>
        <w:tab/>
        <w:br/>
        <w:tab/>
        <w:t xml:space="preserve">В нарушение на служебното начало в административното съдебно производство, първоинстанционният административен съд не е указал на страната, респ. не е допуснал служебно съдебно – техническа и съдебно – счетоводна експертизи, които да установят размера на исковата претенция досежно лишаване от ползването на имота за срока на договора към датата на приключване на устните състезания по делото и нереализирана печалба от продукцията в помещението за износ. Н. е съществено нарушение на съдопроизводствените правила, довело и до неправилно прилагане на материалния закон за ангажиране отговорността по чл. 1 ЗОДОВ на ответника АЯР. Съдът е извършил съществено процесуално нарушение и като не е допуснал допълнителната съдебно – счетоводна експертиза, която е била поискана от процесуалния представител на ищеца в съдебно заседание на 21.09.2017 г., за установяване на пропусната икономическа полза от сключване и изпълнение на тристранното споразумение за сътрудничество. </w:t>
        <w:tab/>
        <w:br/>
        <w:tab/>
        <w:t xml:space="preserve">Поради забрана за нови фактически установявания настоящата касационна инстанция не може да събира доказателства за размера на исковата претенция против Агенция за ядрено регулиране. </w:t>
        <w:tab/>
        <w:br/>
        <w:tab/>
        <w:t xml:space="preserve">За извършване на съдопроизводствените действия по установяване размера на претенцията и на основание чл. 222, ал. 2 АПК делото следва да се върне на Административен съд София – град за ново разглеждане от друг съдебен състав. </w:t>
        <w:tab/>
        <w:br/>
        <w:tab/>
        <w:t xml:space="preserve">Вярно е, че тежестта на доказване на основателността и на размера на претенцията е възложена на ищеца, но това не освобождава съда от задължението по чл. 171, ал. 2 от АПК служебно да изясни предмета на правния спор и да събере доказателства, включително чрез назначаване на експертиза за размера на иска. Същото препятства преценката относно наличието или липсата на предпоставките за ангажиране отговорността на основание чл. 1, ал. 1 от ЗОДОВ.</w:t>
        <w:tab/>
        <w:br/>
        <w:tab/>
        <w:t xml:space="preserve">Относно вторият ответник - Национален център по радиобиология и радиационна защита исковата претенция е изцяло неоснователна, тъй като не са налице сочените в исковата молба основания за ангажиране отговорността му по чл. 1, ал. 1 ЗОДОВ.Фте установявания и правните изводи на АССГ са правилни и обосновани и следва да бъдат споделени от касационната инстанция. </w:t>
        <w:tab/>
        <w:br/>
        <w:tab/>
        <w:t xml:space="preserve">Доколкото обаче първоинстанционният административен съд в диспозитива на обжалваното решение е отхвърлил исковите претенции срещу двамата ответници общо за сумата от 14 000 000 лева, независимо, че са предявени два субективно съединени иска, всеки с цена на иска от по 7 000 000 лева, това налага съдебното решение да се отмени изцяло.</w:t>
        <w:tab/>
        <w:br/>
        <w:tab/>
        <w:t xml:space="preserve">С оглед изхода на спора решението на Административен съд София - град в частта по присъдените разноски, трябва да се отмени. За пълнота на изложението съдът посочва, че на осн. чл. 10, ал. 2 (Изм. - ДВ, бр. 43 от 2008 г., в сила от 30.05.2008 г.) от ЗОДОВ, ако искът бъде отхвърлен изцяло, съдът осъжда ищеца да заплати разноските по производството. Разноските се заплащат от ищеца и при оттегляне на иска изцяло или при отказ от иска изцяло. Видно от чл. 78, ал. 1 ГПК във вр. с чл. 144 АПК заплатените от ищеца такси, разноски по производството и възнаграждение за един адвокат, ако е имал такъв, се заплащат от ответника съразмерно с уважената част от иска. В нормата на чл. 78, ал. 1 ГПК законодателят разграничава видовете плащания свързани с водене на съдебното дело на такси, разноски по производството и възнаграждение за един адвокат по делото. Тълкувайки текста на чл. 10, ал. 2 ЗОДОВ, която норма е специална по отношение на чл. 78, ал. 1 ГПК и нормативно установява кои видове съдебни плащания се следват от ищеца, ако искът бъде отхвърлен, следва да се приеме, че в този случай ищецът дължи само разноските по производството, а това са разноски за тези съдопроизводствени действия, чието извършване страната е поискала – разноски за вещи лице, свидетели, съдебни поръчки и пр. но не и адвокатско възнаграждение, респ. юрисконсултско възнагрлаждение. Обратно - при частично или пълно уважаване на иска, ответникът заплаща на ищеца разноски за производство, както и заплатена от него държавна такса и възнаграждение за един адвокат, ако е имал такъв съразмерно с уважената част от иска.</w:t>
        <w:tab/>
        <w:br/>
        <w:tab/>
        <w:t xml:space="preserve">Воден от гореизложеното и на осн. чл. 221, ал. 2 АПК, Върховният административен съд, трето отделениеРЕШИ:</w:t>
        <w:tab/>
        <w:br/>
        <w:tab/>
        <w:t xml:space="preserve">ОТМЕНЯ Решение № 7974 от 20.12.2017 г. постановено по адм. д. № 204/2016 г. по описа на Административен съд София – град, Второ отделение, 40 състав, с което съдът е отхвърлил предявените от „БУЛСАТ" ООД срещу Агенцията за ядрено регулиране и Националния център по радиобиология и радиационна защита искове с правно основание чл. 1, ап. 1 ЗОДОВ за присъждане на обезщетение в общ размер на 14 000 000 лева за причинените на ищеца имуществени вреди, в резултат незаконосъобразно действие на първия ответник - лицензирането и допускането на дейността на „ГИТАВА“ ООД, и незаконосъобразни бездействия на двамата ответници, изразяващи се в неупражняване на контролните правомощия по чл. 98 ЗБИЯЕ спрямо дейността на това дружеството. </w:t>
        <w:tab/>
        <w:br/>
        <w:tab/>
        <w:t xml:space="preserve">ОТМЕНЯ Решение № 7974 от 20.12.2017 г. постановено по адм. д. № 204/2016 г. по описа на Административен съд София – град, Второ отделение, 40 състав, в частта, в която е осъден „БУЛСАТ“ ООД да заплати на Агенцията за ядрено регулиране сумата в размер на 19 886, 14 лева (деветнадесет хиляди осемстотин осемдесет и шест лева и четиринадесет стотинки), представляваща разноски по производството. </w:t>
        <w:tab/>
        <w:br/>
        <w:tab/>
        <w:t xml:space="preserve">ОТМЕНЯ Решение № 7974 от 20.12.2017 г. постановено по адм. д. № 204/2016 г. по описа на Административен съд София – град, Второ отделение, 40 състав в частта, в която е осъден „БУЛСАТ“ ООД да заплати на Националния център по радиобиология и радиационна защита сумата в размер на 17 707, 37 лева (седемнадесет хиляди седемстотин и седем лева и тридесет и седем стотинки) .</w:t>
        <w:tab/>
        <w:br/>
        <w:tab/>
        <w:t xml:space="preserve">ВРЪЩА делото за ново разглеждане от друг състав на Административен съд София – град, съобразно дадените указания по прилагане на закона.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