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№1360/07.11.2018 по адм. д. №4772/2018 на ВАС,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/АПК/, във вр. с чл. 160, ал. 6 от ДОПК (ДАНЪЧНО-ОС. П. К) /ДОПК/. </w:t>
        <w:tab/>
        <w:br/>
        <w:tab/>
        <w:t xml:space="preserve">Образувано е по касационна жалба на Народно читалище „Драгоман 1925”, подадена чрез пълномощника адв.. Е, срещу Решение № 70 от 26.01.2018 г., постановено по адм. дело № 961/2017 г. по описа на Административен съд София област. </w:t>
        <w:tab/>
        <w:br/>
        <w:tab/>
        <w:t xml:space="preserve">В касационната жалба са изложени доводи за неправилност на обжалваното решение поради необоснованост, съставляващо касационно основание по чл. 209, т. 3 АПК. Искането за отмяна на обжалваното решение е обосновано с доводи за нищожност на оспорения административен акт, относими към първоинстанционното производство. Претендира разноски. </w:t>
        <w:tab/>
        <w:br/>
        <w:tab/>
        <w:t xml:space="preserve">Ответникът – директора на дирекция „МДТ“ при О. Д, в с. з. чрез процесуалния си представител адв.. М изразява становище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намира, че касационната жалба е подадена от надлежна страна, в срок и е процесуално допустима, а разгледана по същество е неоснователна. </w:t>
        <w:tab/>
        <w:br/>
        <w:tab/>
        <w:t xml:space="preserve">С обжалваното решение на Административен съд София област е отхвърлена жалбата на Народно читалище „Драгоман 1925” за обявяване нищожност на Акт за установяване на задължения по декларация, издаден от Д. В. Г специалист Местни данъци и такси при О. Д. </w:t>
        <w:tab/>
        <w:br/>
        <w:tab/>
        <w:t xml:space="preserve">Съдът е приел, че искането за прогласяване нищожност на Акт за установяване на задължения по декларация не е ограничено със срок - по арг. на чл. 149, ал. 5 АПК и е приел жалбата за процесуално допустима. </w:t>
        <w:tab/>
        <w:br/>
        <w:tab/>
        <w:t xml:space="preserve">Актът за установяване на задължения по декларация № 0001-1/17.03.2015г., чиято нищожност се иска е издаден Д.В-Главен специалист Местни данъци и такси при О.Д.В от удостоверение изх. № 94-00678 от 30.10.2017г. на Кмета на О. Д Д.В за периода 4.07.2008г.-3.01.2016г. е заемала длъжността „главен специалист МДТ“ към О.Д.С допълнително споразумение №РД-19-301/02.12.2013г. към трудов договор № РД-19-40/1.04.2005г. от 2.12.2003г. Д.В е назначена на длъжността „Главен специалист МДТ“ към дирекция „специализирана администрация“ в отдел „МДТ“. С. З № РД-15-231/3.06.2014г. на Кмета на община Д. Г специалист Местни данъци и такси при О. Д Д.В е определена да издава Актове за установяване на задължения по чл. 107 от ДОПК. </w:t>
        <w:tab/>
        <w:br/>
        <w:tab/>
        <w:t xml:space="preserve">Административният съд е формирал извод за валидност на оспорения пред него АУЗД. Приел е, че актът е във валидна писмена форма, издаден от компетентен орган Главен специалист Местни данъци и такси при О. Д Д.В, определен със Заповед № РД-15-231/3.06.2014г. на Кмета на община Д. да издава Актове за установяване на задължения по чл. 107 от ДОПК. Останалите възражения, касаещи пороци на процедурата и неправилно приложение на материалния закон, са ценени от съда като такива, които не могат да обосноват извод за нищожност на акта, което е наложило отхвърлянето им като неоснователни.Решението е правилно. </w:t>
        <w:tab/>
        <w:br/>
        <w:tab/>
        <w:t xml:space="preserve">Съгласно чл. 4, ал. 1 от ЗМДТ (ЗАКОН ЗА МЕСТНИТЕ ДАНЪЦИ И ТАКСИ) /ЗМДТ/, установяването, обезпечаването и събирането на местните данъци се извършва от служители на общинската администрация по реда на ДОПК, като съгласно чл. 4, ал. 3 от ЗМДТ в производствата по ал. 1 служителите имат правата и задълженията на органи по приходите, като се определят със заповед на кмета на общината (чл. 4, ал. 4 от ЗМДТ). По делото е представена заповед № РД-15-231/3.06.2014г. на Кмета на община Д., с която на основание чл. 44, ал. 2 от ЗМДТ е определена Д.В-Главен специалист Местни данъци и такси при О. Д с права и задължения на органи по приходите. Поради това правилен е изводът на първоинстанционния съд, че АУЗД е издаден от компетентен орган. </w:t>
        <w:tab/>
        <w:br/>
        <w:tab/>
        <w:t xml:space="preserve">АУЗД е изготвен в писмена форма и притежава нормативно изискуемите реквизити - съдържа мотиви и разпоредителна част, основания за издаването му, както и необходимите индивидуализиращи белези на издателя и данъчния субект, подпис на издателя и указание за обжалването му. В същия са посочени както фактическите, така и правните основания за неговото издаване. </w:t>
        <w:tab/>
        <w:br/>
        <w:tab/>
        <w:t xml:space="preserve">Съдът е обсъдил подробно наведените от касатора основания за нищожност на оспорения акт, съобразно критериите за нищожност, установени от съдебната практика и доктрина. </w:t>
        <w:tab/>
        <w:br/>
        <w:tab/>
        <w:t xml:space="preserve">Настоящият състав споделя изцяло мотивите на съда и без да е нужно да ги повтаря, намира, че липсват основания за нищожност, тъй като не са налице такива съществени пороци при издаването на АУЗД, които го правят нищожен. </w:t>
        <w:tab/>
        <w:br/>
        <w:tab/>
        <w:t xml:space="preserve">По изложените съображения, решението на първоинстанционния съд следва да бъде оставено в сила. </w:t>
        <w:tab/>
        <w:br/>
        <w:tab/>
        <w:t xml:space="preserve">На ответната страна в касационното производство не следва да се присъдят разноски, тъй като такива не се претендират </w:t>
        <w:tab/>
        <w:br/>
        <w:tab/>
        <w:t xml:space="preserve">Водим от горното и в този смисъл, на основание чл. 221, ал. 2, предл. първо от АПК, Върховният административен съд, състав на Осмо отделение,РЕШИ:</w:t>
        <w:tab/>
        <w:br/>
        <w:tab/>
        <w:t xml:space="preserve">ОСТАВЯ В СИЛА Решение № 70 от 26.01.2018 г., постановено по адм. дело № 961/2017 г. по описа на Административен съд София област.Решението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