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№4710/12.04.2018 по адм. д. №3353/2017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/АПК/. </w:t>
        <w:tab/>
        <w:br/>
        <w:tab/>
        <w:t xml:space="preserve">Образувано е по касационна жалба от М. П. П. от [населено място] чрез адв. П.Я. срещу решение № 7556 от 30.11.2016г., постановено по адм. д. № 5829/2016г. по описа на АС-София град, в частта му, в която е отхвърлен предявения от касаторката срещу Столична дирекция на вътрешните работи /СДВР/ иск с правно основание чл. 1, ал. 1 от ЗОДОВ (ЗАКОН ЗА ОТГОВОРНОСТТА НА ДЪРЖАВАТА И ОБЩИНИТЕ ЗА ВРЕДИ), причинени на граждани и юридически лица /ЗОДОВ/ за присъждане на обезщетение за неимуществени вреди, претъпени в резултат на отмененото като незаконосъобразно Наказателно постановление № АМ-701/04.07.2013г. на началник АНД, сектор „пътна полиция“ при СДВР за разликата над присъдения размер от 1000 лв до пълния предявен размер от 5000 лв, ведно с претендираната законна лихва върху тази разлика за периода от 23.06.2015г.- датата на влизане в сила на съдебното решение за отмяна на НП до окончателното й изплащане. </w:t>
        <w:tab/>
        <w:br/>
        <w:tab/>
        <w:t xml:space="preserve">Касационната жалбоподателка твърди неправилност на съдебното решение като постановено в нарушение на материалния закон и необоснованост – касационни основания по чл. 208, т. 3 от АПК. Твърди, че неправилно е приложен критерият „справедливост“ при определяне размера на дължимото обезщетение за неимуществени вреди, с което при определяне на дължимата от СДВР сума е нарушен материалния закон. Неправилно е приложена и разпоредбата на чл. 5, ал. 2 от ЗОДОВ, тъй като по делото не се доказва каквото и да било виновно поведение на касаторката.Моли съдебното решение да бъде отменено като неправилно в обжалваната му част и ВАС,вместо него, да осъди ответника да заплати пълния претендиран размер на обезщетението с произтичащите от това правни последици. </w:t>
        <w:tab/>
        <w:br/>
        <w:tab/>
        <w:t xml:space="preserve">Срещу същото съдебно решение, но в осъдителната му част, е предявена касационна жалба и от СДВР чрез юриск.Т.Г.. Вторият касатор твърди неправилност на съдебното решение в обжалваната от него част като постановено в нарушение на материалния закон и необосновано. Моли съдебният акт да бъде отменен в атакуваната част, и, вместо него ВАС да постанови ново съдебно решение по същество, с което да отхвърли изцяло иска на М. П. срещу СДВР за присъждане на обезщетение за неимуществени вреди. </w:t>
        <w:tab/>
        <w:br/>
        <w:tab/>
        <w:t xml:space="preserve">Редовно призован за съдебно заседание, касаторката М. П. не се явява. Представлява се от адв. Я.,който поддържа касационната жалба, оспорва касационната жалба на втория касатор, а по същество моли съдебното решение в атакуваната от доверителката му част да бъде отменено като неправилно по съображения, изразени в жалбата. </w:t>
        <w:tab/>
        <w:br/>
        <w:tab/>
        <w:t xml:space="preserve">Ответникът, СДВР, редовно призован, се представлява от юриск. Г., който поддържа касационната жалба на доверителя си, оспорва касационната жалба на първия касатор, а по същество моли съдебното решение в осъдителната му част да бъде отменено като неправилно, съответно – исковата претенция на М. П. по чл. 1, ал. 1 от ЗОДОВ –отхвърлена изцяло като неоснователна. Представителят на Върховна административна прокуратура дава заключение за неоснователност на касационната жалба на М. П. и основателност на касационната жалба на СДВР. </w:t>
        <w:tab/>
        <w:br/>
        <w:tab/>
        <w:t xml:space="preserve">Касационните жалби са подадени в срока по чл. 211, ал. 1 от АПК от надлежни страни, за които съдебното решение в атакуваните от тях части е неблагоприятно, поради което са допустими. </w:t>
        <w:tab/>
        <w:br/>
        <w:tab/>
        <w:t xml:space="preserve">Разгледани по същество, касационните жалби са неоснователни по следните съображения: </w:t>
        <w:tab/>
        <w:br/>
        <w:tab/>
        <w:t xml:space="preserve">С обжалваното решение АС - София град е уважил частично иска на М. П. П. срещу СДВР за присъждане на обезщетение за вреди по чл. 1, ал. 1 от ЗОДОВ, като е осъдил СДВР да заплати на ищцата сумата от 1000 лв, представляваща обезщетение за неимуществени вреди, ведно със законната лихва върху тази сума, считано от 23.06.2015г. до окончателното й изплащане и е отхвърлил иска за разликата над 1000 лв до пълния предявен размер от 5000 лв, ведно със законните последици. Претенцията на ищцата е за неимуществени вреди, изразяващи се в чувство на страх, безпокойство, голямо психическо напрежение, разочарование от прилагането на закона, дискредитация сред приятели, физически и психически неудобства от невъзможността да ползва автомобила си и да води детето си на детска градина, поставящо е в зависимост и търсене на помощ от други хора, Така описаните вреди ищцата твърди, че са причинени от незаконосъобразно Наказателно постановление № АМ-701/04.07.2013г. на началника на АНД, отдел „ПП“ при СДВР, отменено с решение на СРС по НАХД №13644/2013г., оставено в сила с решение № 4374/23.06.2015 по адм. д. № 1892/2015 г. по описа на АССГ.С отмененото НП на М. П. са наложени две административни наказания : лишаване от право да управлява МПС за срок от 6 месеца и глоба в размер на 500 лв за извършено от нея нарушение по чл. 174, ал. 1 от ЗДвП - шофиране след употреба на алкохол. Доколкото отнемането на свидетелството й за правоуправление е станало още в момента на издаване на АУАН като принудителна административна мярка, то първото от наложените й с отмененото НП наказание – лишаване от правоуправление е било реално изпълнено, въпреки незаконосъобразността и отмяната на НП. </w:t>
        <w:tab/>
        <w:br/>
        <w:tab/>
        <w:t xml:space="preserve">За да стигне до този правен резултат, Административен съд – София град, след обсъждане доводите на страните и събраните по делото доказателства - поотделно и в тяхната цялост, е приел, че предявеният иск е основателен, тъй като са налице всички елементи от сложния фактически състав на отговорността за вреди по чл. 1, ал. 1 от ЗОДОВ – налице е отменено като незаконосъобразно с влязло в сила съдебно решение наказателно постановление, издадено при упражняване на административна дейност; от отмененото НП за ищцата са настъпили част от твърдените от нея неимуществени вреди - негативни физически и психически изживявания, причинени от отмененото НП; налице е и пряка и непосредствена причинно - следствена връзка между незаконосъобразното НП и настъпилите вреди. Съдът е приел, че недоказани по делото остават твърденията на ищцата за претърпени от нея неимуществени вреди, изразяващи се в неудобства и негативни изживявания от невъзможността да ползва личния си автомобил, както и от претърпяно разочарование от прилагането на закона, но е заключил, че за същата са настъпили част от негативните изживявания –промяна в емоционалния й свят и отношения с близки и приятели, избягване на социални контакти, стрес, напрежение и огорчение от случващото се. След подробно обсъждане на института на определяне размера на доказаните по основание неимуществени вреди „ по справедливост“ по смисъла на чл. 52 от ЗЗД и изхождайки от обективните критерии за това –характер и степен на увреждане, начин и обстоятелство, при които е получено, последици, допринасяне на ищцата за настъпване на вредоносния резултат по смисъла на чл. 5, ал. 2 от ЗОДОВ, АССГ е стигнал до извода, че справедливият размер на обезщетението в конкретния случай възлиза на 1000 лв, поради което е уважил иска до този размер и е отхвърлил същия за разликата от 1000 лв до пълния претендиран размер от 5000 лв. Съдът е присъдил върху определената като обезщетение сума и претендирата законова лихва, считано от датата на влизане на съдебното решение, с което е отменено наказателното постановление, в сила до окончателното й изплащане, като е осъдил всяка една от страните да заплати на другата направените съдебни разноски съразмерно на уважената, съответно -отхвърлената част от исковата претенция.Обжалваното съдебно решение е правилно. </w:t>
        <w:tab/>
        <w:br/>
        <w:tab/>
        <w:t xml:space="preserve">Настоящият касационен състав споделя изцяло правния извод на АССГ за наличие и доказаност по делото на всички елементи от сложния фактически състав на отговорността за вреди по чл. 1, ал. 1 от ЗОДОВ - налице е отменено с влязло в сила съдебно решение поради материалната му незаконосъобразност наказателно постановление, от лишаването на М. П. от право да управлява собствения си автомобил за срок от поне 6 м. за нея са настъпили неимуществени вреди, като същите се в пряка причинно-следствена връзка именно с отмененото НП. </w:t>
        <w:tab/>
        <w:br/>
        <w:tab/>
        <w:t xml:space="preserve">Настоящият касационен състав, за разлика от първинстанционния съд, приема, че по делото са доказани твърдените от ищцата вреди, изразяващи се в неудобства от неползване на собствения й автомобил и невъзможност да извозва с него детето си до детската градина и обратно като в същото време не споделя приетото от АССГ, че търпените от П. притеснения и безпокойство, преживени в хода на делото по отмяна на НП подлежат на обезвреда. </w:t>
        <w:tab/>
        <w:br/>
        <w:tab/>
        <w:t xml:space="preserve">Правилно, предвид гореизложеното, съдът е определил и размера на дължимото на П. обезщетение за вреди. </w:t>
        <w:tab/>
        <w:br/>
        <w:tab/>
        <w:t xml:space="preserve">Неоснователни са и застъпените от първия касатор в жалбата му пред ВАС доводи за занижен размер на присъденото й обезщетение поради несъобразяване от страна на АССГ с продължителността и интензитета на претърпените вреди, както и неправилно позоваване на съпричиняването по смисъла на чл. 5, ал. 2 от ЗОДОВ. </w:t>
        <w:tab/>
        <w:br/>
        <w:tab/>
        <w:t xml:space="preserve">Съгласно чл. 4 от ЗДОВ държавата и общините дължат обезщетение за всички имуществени и неимуществени вреди, които са пряка и непосредствена последица от увреждането. Законът не установява критериите за определяне на размера на обезщетението за неимуществени вреди. Съгласно §1 от ЗОДОВ за неуредените въпроси се прилагат разпоредбите на гражданските и трудовите закони. В случая приложение намира разпоредбата на чл. 52 от ЗЗД (ЗАКОН ЗА ЗАДЪЛЖЕНИЯТА И ДОГОВОРИТЕ) /ЗЗД/, съгласно която обезщетението за неимуществени вреди се определя от съда по справедливост. Изискването за справедливо определяне на обезщетението за неимуществени вреди е свързано с преценката на конкретни обективно настъпили обстоятелства, включително и самото поведение на ищцата. Изхождайки от степента на уточняване на честотата на ползване на личния автомобил преди П. да бъде лишена от ползването му, както и целите на това ползване, така определеният от АССГ размер на присъденото обезщетение е справедлив с оглед критериите на чл. 52 от ЗЗД. </w:t>
        <w:tab/>
        <w:br/>
        <w:tab/>
        <w:t xml:space="preserve">Неоснователни са развитите от касатора СДВР съображения за неправилност на съдебното решение в осъдителната му част. Не могат да бъдат споделени застъпените от този касационен жалбоподател доводи, че присъденото в полза на ищцата П. обезщетение не съставлява възмездие за претърпени вреди, а по скоро форма на неоснователно обогатяване. </w:t>
        <w:tab/>
        <w:br/>
        <w:tab/>
        <w:t xml:space="preserve">Предвид гореизложеното и двете касационни жалби са неоснователни, а съдебното решение като правилно следва да бъде оставено в сила. </w:t>
        <w:tab/>
        <w:br/>
        <w:tab/>
        <w:t xml:space="preserve">Водим от горното и на основание чл. 221, ал. 2 от АПК предл. първо от АПК, Върховният административен съд, трето отделениеРЕШИ:</w:t>
        <w:tab/>
        <w:br/>
        <w:tab/>
        <w:t xml:space="preserve">ОСТАВЯ В СИЛА решение № 7556 от 30.11.2016г., постановено по адм. д. № 5829/2016г. по описа на Административен съд -София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