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№30/09.03.2011 по гр. д. №4111/2008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</w:t>
        <w:tab/>
        <w:br/>
        <w:tab/>
        <w:t xml:space="preserve"> </w:t>
        <w:tab/>
        <w:br/>
        <w:tab/>
        <w:t xml:space="preserve">София, 09.03. 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осми февруари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ТЕОДОРА НИНОВА</w:t>
        <w:tab/>
        <w:br/>
        <w:tab/>
        <w:t xml:space="preserve"/>
        <w:tab/>
        <w:br/>
        <w:tab/>
        <w:t xml:space="preserve"> ЧЛЕНОВЕ: КОСТАДИНКА АРСОВА</w:t>
        <w:tab/>
        <w:br/>
        <w:tab/>
        <w:t xml:space="preserve"/>
        <w:tab/>
        <w:br/>
        <w:tab/>
        <w:t xml:space="preserve"> ВАСИЛКА ИЛИЕВА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4111/2008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молба от адв. Р. Р. – пълномощник на ответника по касация В. Г. Р. за присъждане на разноски по настоящото дело.</w:t>
        <w:tab/>
        <w:br/>
        <w:tab/>
        <w:t xml:space="preserve"> </w:t>
        <w:tab/>
        <w:br/>
        <w:tab/>
        <w:t xml:space="preserve">Върховният касационен съд, състав на І г. о., като разгледа молбата по чл. 248 ГПК намира за установено следното:</w:t>
        <w:tab/>
        <w:br/>
        <w:tab/>
        <w:t xml:space="preserve"> </w:t>
        <w:tab/>
        <w:br/>
        <w:tab/>
        <w:t xml:space="preserve">С решение № 896/09 от 24.03.2010 г. по настоящото дело Върховният касационен съд, състав на І г. о. е оставил в сила въззивно решение от 15.12.2007 год. на С. градски съд,ІІ”г”състав, постановено по гр. д.№ 3383/03 год.Касационната инстанция не се е произнесла по въпроса за разноските, поискани от ответника по касация.</w:t>
        <w:tab/>
        <w:br/>
        <w:tab/>
        <w:t xml:space="preserve"> </w:t>
        <w:tab/>
        <w:br/>
        <w:tab/>
        <w:t xml:space="preserve">Молбата е депозирана в едномесечния срок по чл. 248, ал. 1 ГПК. Решението е постановено на 24.03.2010 г., а молбата е подадена на 31.03.2010 г. Процедурата по чл. 248, ал. 2 ГПК е изпълнена от настоящата инстанция, като молбата е връчена на ответника по нея, който не е взел становище в едноседмичния срок.</w:t>
        <w:tab/>
        <w:br/>
        <w:tab/>
        <w:t xml:space="preserve"> </w:t>
        <w:tab/>
        <w:br/>
        <w:tab/>
        <w:t xml:space="preserve">По същество молбата е основателна. Ответникът по касация е направил разноски за касационното производство в размер на 600 лева, видно от представения договор за правна помощ – № 0744804.</w:t>
        <w:tab/>
        <w:br/>
        <w:tab/>
        <w:t xml:space="preserve"> </w:t>
        <w:tab/>
        <w:br/>
        <w:tab/>
        <w:t xml:space="preserve">С оглед изложеното молбата следва да бъде уважена и ответникът по молбата да бъде осъден да заплати на молителя посочената сума.</w:t>
        <w:tab/>
        <w:br/>
        <w:tab/>
        <w:t xml:space="preserve"> </w:t>
        <w:tab/>
        <w:br/>
        <w:tab/>
        <w:t xml:space="preserve">Водим от горното и на основание чл. 248 ГПК, Върховният касационен съд, състав на І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Г. С. Г., ЕГН [ЕГН] жив. гр.В.,ж. к.”Ч.”бл. 180, ет. 5, ап. 21 да заплати на В. Г. Р., ЕГН 45031447 жив. гр.С.,ж. к.”К. с.” бл. 2, вх.”В” сумата 600/шестстотин/ лева –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