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№1933/01.03.2022 по адм. д. №10118/2021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1933 София, 01.03.2022 В ИМЕТО НА НАРОДА</w:t>
        <w:tab/>
        <w:br/>
        <w:tab/>
        <w:t xml:space="preserve">Върховният административен съд на Република България - Шесто отделение, в съдебно заседание на девети февруари в състав: ПРЕДСЕДАТЕЛ:РОСЕН ВАСИЛЕВ ЧЛЕНОВЕ:ХАЙГУХИ БОДИКЯНВЕСЕЛА НИКОЛОВА при секретар Мирела Добриянова и с участието на прокурора Георги Камбуровизслуша докладваното от председателяРОСЕН ВАСИЛЕВ по адм. дело № 10118/2021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„Виктори Пропърти Мениджмънт“ ООД, ЕИК[ЕИК], със седалище и адрес на управление гр. Банско, ул.“Кралев двор“ № 5, подадена чрез пълномощника адвокат М. Прешелкова срещу решение № 1433 от 03.08.2021 г., по адм. дело № 201/2021 г. на Административен съд – Благоевград.</w:t>
        <w:tab/>
        <w:br/>
        <w:tab/>
        <w:t xml:space="preserve">В касационната жалба са наведени доводи за неправилност на решението като постановено при нарушение на материалния закон, съществено нарушение на съдопроизводствените правила и необоснованост – касационни основания по чл. 209, т. 3 от АПК. Твърди се, че между дружеството и ответника Г. Тодорова е имало сключен граждански договор и не са налице доказани трудови правоотношения. По подробно изложените в жалбата съображения се иска отмяна на решението и отмяна на административния акт. Претендират се разноски за двете съдебни инстанции.</w:t>
        <w:tab/>
        <w:br/>
        <w:tab/>
        <w:t xml:space="preserve">Ответникът - Дирекция Инспекция по труда гр. Благоевград, чрез ст. юрисконсулт Е. Портокалска изразява становище за неоснователност на касационната жалба. Претендира юрисконсултско възнаграждение.</w:t>
        <w:tab/>
        <w:br/>
        <w:tab/>
        <w:t xml:space="preserve">Ответната страна - Г. Тодорова не изразяват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 административен съд, шесто отделение намира касационната жалба за подадена в срок от надлежна страна по смисъла на чл. 210, ал. 1 от АПК, поради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 Благоевград е отхвърлил жалбата на „Виктори Пропърти Мениджмънт“ ООД срещу постановление за обявяване съществуването на трудово правоотношение изх. № ИЗХ 21008074 от 17.02.2021 г., издадено от главен инспектор при дирекция „Инспекция по труда“ – Благоевград и са присъдени разноски. Съдът е приел, че в случая се касае за предоставяне на работна сила в нарушение на чл. 1, ал. 2 КТ, както и че са налице всички елементи на трудово правоотношение, поради което е направил извода, че на основание чл. 405а, ал. 1 КТ правилно е издадено обжалваното постановление. Решението е правилно.</w:t>
        <w:tab/>
        <w:br/>
        <w:tab/>
        <w:t xml:space="preserve">От фактическа страна е установено, че на 03.02.2021 г. инспектори от Дирекция Инспекция по труда гр. Благоевград са извършили проверка в хотел „Каса Карина“, находящ се в гр. Банско. При проверката са заварили лицето Г. Тодорова да работи в кухнята на хотела, където миела чинии. Последната собственоръчно удостоверила с подписа си, в попълнената от нейно име и под нейна диктовка /поради неграмотността й/ от служителка на хотела, заемаща длъжността Офис мениджър – свидетелката Х. Михайлова, декларация, че работи на обекта – хотел Каза Карина“ на длъжността Мияч от 02.02.2021 г. , с работно време от 14. 30 ч. до 00. 00 ч., с уговорено трудово възнаграждение в размер на 20. 00 лв. /ден и при липсата на трудов договор, сключен с дружеството. В декларацията е направена отметка, че Тодорова няма трудов договор и не е налице отметка, че лицето работи по сключен между страните граждански договор.</w:t>
        <w:tab/>
        <w:br/>
        <w:tab/>
        <w:t xml:space="preserve">Като доказателство по делото е приет Граждански договор № 2/01.02.2021 г., сключен между дружеството и Г. Тодорова, по силата на който дружеството е възложило на Тодорова, а последната се е съгласила да изпълни зададената й работа в определен обем, без да се сочи каква е тя, срещу възнаграждение в размер на 75. 00 лева, платимо в брой. Този договор е представен на 12.02.2021г., когато с призовка на основание чл. 45, ал. 1 от АПК представляващият дружеството е поканен да се яви същия ден в 10. 00 часа, в Дирекция Инспекция по труда – Благоевград, като представи трудовите досиета на работещите в обекта, присъствена форма за явяване/неявяване на работа за периода от м. март 2020 г. до момента на извършване на проверката, график за работа за същия период, както и други документи, посочени в призовката. На тази дата в дирекцията се е явил представител на оспорващото дружество, който не е представил трудов договор на Тодорова, а е представил посочения по-горе Граждански договор № 2/01.02.2021 г. По делото е представен и протокол от 05.02.2021 г. за приемане на извършената работа по граждански договор № 2/01.02.2021г., с който възложителят „Виктори Пропърти Мениджмънт“ ООД е приел извършената от Тодорова работа – почистване на складови помещения в кухня и е изплатил уговореното възнаграждение в размер на 75. 00 лева. Протоколът е подписан от страните по гражданския договор.</w:t>
        <w:tab/>
        <w:br/>
        <w:tab/>
        <w:t xml:space="preserve">По делото са събрани гласни доказателства, чрез разпит на свидетели – служител на дирекция „Инспекция на труда“ – Благоевград и „Офис мениджър“ на хотел „Каса Карина“. Прието е, че по време на проверката, Г. Тодорова е извършвала самостоятелна трудова дейност в кухнята на хотела и е миела чинии. Свидетелските показания са кредитирани от съда като логични, правилни и обосновани като правилно са приобщени към доказателствения материал по делото.</w:t>
        <w:tab/>
        <w:br/>
        <w:tab/>
        <w:t xml:space="preserve">Издадено е постановление за обявяване съществуването на трудово правоотношение, което е било обжалвано и потвърдено от първоинстанционният съд. С оглед на събраните по делото доказателства е направен правилен извод, че осъществяваната от лицето дейност е била в изпълнение на трудови функции и представлява предоставяне на работна сила.</w:t>
        <w:tab/>
        <w:br/>
        <w:tab/>
        <w:t xml:space="preserve">Върховният административен съд, шесто отделение, споделя изводите на Административен съд-Благоевград. В хода на производството пред този съд,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Първоинстанционният съд е събрал и ценил относимите за правилното решаване на спора писмени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Наведените в касационните жалби възражения досежно неправилно обсъждане от първоинстанционния съд на трудовото правоотношение и неговите елементи са неоснователни.</w:t>
        <w:tab/>
        <w:br/>
        <w:tab/>
        <w:t xml:space="preserve">По силата на чл. 1, ал. 2 от Кодекса на труда (КТ), отношенията при предоставянето на работна сила се уреждат само като трудови правоотношения. Съгласно разпоредбата на чл. 405а от КТ, когато се установи, че работната сила се предоставя в нарушение на чл. 1, ал. 2, съществуването на трудовото правоотношение се обявява с постановление, издадено от контролните органи на Инспекцията по труда. Съществуването на трудовото правоотношение може да се установява с всички доказателствени средства. В това постановление се установява началната дата на възникването на трудовото правоотношение, която в случая е датата на постановлението.</w:t>
        <w:tab/>
        <w:br/>
        <w:tab/>
        <w:t xml:space="preserve">Съществуването на трудово правоотношение е правен извод, вследствие преценка на фактите: налице ли е организация на работа от работодателя, с негови машини и съоръжения, инструменти и работно облекло, технологичен процес, ръководен от негов специалист (технически ръководител), работно време и почивки, като работникът само предоставя работната си сила и няма собствена материална база, инструменти и собствена преценка за времето на работата и организация на работния процес. Цитираните разпоредби не поставят изискване за постигнато договаряне между възложителя и изпълнителя на труда по всички елементи на трудовото правоотношение. Достатъчно е да се установи, че предприятието е наело лицето на работа за изпълнение на възложени трудови функции.</w:t>
        <w:tab/>
        <w:br/>
        <w:tab/>
        <w:t xml:space="preserve">Наличието на елементи на трудово правоотношение се доказват от събраните доказателства. Що се отнася до сключения граждански договор от 01.02.2021 г., той не изключва трудовия характер на правоотношението, а единствено прикрива предоставянето на работна сила. Както бе посочено по-горе, при извършената проверка на 03.02.2021г. и в подписаната от Тодорова декларация е направена отметка, че същата няма трудов договор и не е налице отметка, че лицето работи по сключен между страните граждански договор. Този договор е представен на 12.02.2021г., като същият е с недостоверна дата. С недостоверна дата е и представения протокол от 05.02.2021 г. за приемане на извършената работа по граждански договор № 2/01.02.2021г. Този протокол е приложен към жалбата пред първоинстанционният съд на 04.03.2021 г. Обстоятелството, че посочените документи не са представени, нито описани при проверката на 03.02.2021г., се потвърждава от показанията на свидетелката Т. Кирлова-служител в Д“ИТ“-Благоевград. От друга страна показанията на свидетелката Х. Михайлова, служител в дружеството-жалбоподател, са непоследователни, а и същата е заинтересованост от изхода на процеса.</w:t>
        <w:tab/>
        <w:br/>
        <w:tab/>
        <w:t xml:space="preserve">Следва да се подчертае, че практиката поставя ясен разграничителен критерий при определяне дали едно правоотношение е трудово или гражданско/облигационно. Отношенията по граждански договор следва да предполагат уговорен резултат от извършената работа, какъвто в настоящия случай не е налице. Прибягването до граждански договори е недопустимо, когато те се използват, за да се прикрие по същество предоставянето на работна сила. В тези хипотези би било налице нарушение на чл. 1, ал. 2 от КТ с цел заобикаляне на предвидената в нормативната уредба правна защита на трудовите правоотношения.</w:t>
        <w:tab/>
        <w:br/>
        <w:tab/>
        <w:t xml:space="preserve">Потвърждава се констатацията, посочена в обжалваното Постановление по чл. 405а от КТ, а именно - съществуването на трудово правоотношение между страните- „Виктори Пропърти Мениджмънт“ ООД и Г. Тодорова, както и полагането на труд от последния в полза на дружеството, при определени договорени в устна форма елементи на трудово правоотношение, което е възникнало и съществувало до момента на проверката. Предоставянето на работна сила в нарушение на чл. 1, ал. 2 от КТ служи като основание по чл. 405а, ал. 1 и 2 от КТ за обявяване съществуването на трудовото правоотношение с постановление, издадено от контролните органи на Инспекцията по труда. Изложените в касационните жалби възражения не опровергават констатациите на административния орган в постановлението, потвърдени и от първоинстанционния съд.</w:t>
        <w:tab/>
        <w:br/>
        <w:tab/>
        <w:t xml:space="preserve">Въз основа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основателна е претенцията на ответника Дирекция Инспекция по труда - гр. Благоевград за присъждане на юрисконсултско възнаграждение. Същото следва да се определи на основание чл.78, ал.8 от ГПК във вр. с чл.37 от ЗПП и чл.24 от НЗПП в размер на 150,00/сто и петдесет/лева.</w:t>
        <w:tab/>
        <w:br/>
        <w:tab/>
        <w:t xml:space="preserve">Водим от горното и на основание чл. 221, ал. 2, предл. 1 от АПК, Върховния административен съд, шесто отделение,</w:t>
        <w:tab/>
        <w:br/>
        <w:tab/>
        <w:t xml:space="preserve">РЕШИ:</w:t>
        <w:tab/>
        <w:br/>
        <w:tab/>
        <w:t xml:space="preserve">ОСТАВЯ В СИЛА решение № 1433 от 03.08.2021 г., по адм. дело № 201/2021 г. на Административен съд – Благоевград.</w:t>
        <w:tab/>
        <w:br/>
        <w:tab/>
        <w:t xml:space="preserve">ОСЪЖДА „Виктори Пропърти Мениджмънт“ ООД, ЕИК[ЕИК], със седалище и адрес на управление гр. Банско, ул.“Кралев двор“ № 5 да заплати на Дирекция Инспекция по труда - гр. Благоевград сумата от 150,00/сто и петдесет/ лева юрисконсултско възнаграждение за касационната инстанция.</w:t>
        <w:tab/>
        <w:br/>
        <w:tab/>
        <w:t xml:space="preserve">Решението не подлежи на обжалване.</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