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№4465/05.04.2018 по адм. д. №91/2017 на ВАС,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директора на Териториалното поделение на Националния осигурителен институт (ТП на НОИ)– Добрич против решение № 459 от 07.12.2016 г. по адм. дело № 454/ 2016 г. на Административен съд – Добрич, с което е отменено решение № 13/03.08.2016 г. на същия административен орган, потвърждаващо разпореждане № [ЕГН]/ 17.06.2016 г. на ръководителя на пенсионно осигуряване, с което на М. И. П. е отказано отпускане на пенсия за осигурителен стаж и възраст и преписката е върната на административния орган за ново произнасяне със задължителни указания. Жалбоподателят поддържа, че решението е постановено при съществени нарушения на съдопроизводствените правила и в противоречие с материалния закон. Моли да бъде отменено. </w:t>
        <w:tab/>
        <w:br/>
        <w:tab/>
        <w:t xml:space="preserve">Ответницата оспорва касационната жалба и моли решението на административния съд да бъде оставено в сила. Претендира и направените по делото разноски.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Като взе предвид изложеното в жалбата и данните по делото настоящият състав на Върховния административен съд, шесто отделение, констатира следното: </w:t>
        <w:tab/>
        <w:br/>
        <w:tab/>
        <w:t xml:space="preserve">Касационната жалба е подадена в срока по чл. 211, ал. 1 от АПК и от страна, за която съденият акт е неблагоприятен, поради което е допустима. </w:t>
        <w:tab/>
        <w:br/>
        <w:tab/>
        <w:t xml:space="preserve">Разгледана по същество, касационната жалба е основателна по следните съображения: </w:t>
        <w:tab/>
        <w:br/>
        <w:tab/>
        <w:t xml:space="preserve">Решението на Административен съд – Добрич е постановено в противоречие с материалния закон. </w:t>
        <w:tab/>
        <w:br/>
        <w:tab/>
        <w:t xml:space="preserve">Заключението на първоинстанционния съд за отмяна на оспореното решение на директора на ТП на НОИ – Добрич, като постановено в нарушение на материалноправни разпоредби, не кореспондира с нормативната уредба и не се споделя от настоящата инстанция. </w:t>
        <w:tab/>
        <w:br/>
        <w:tab/>
        <w:t xml:space="preserve">Установено е, че към датата на подаване на заявлението за отпускане на лична пенсия за осигурителен стаж и възраст 19.04.2016 г. П. е на 54 години, 11 месеца и 27 дни и има общ осигурителен стаж, превърнат към трета категория 37 години, 10 месеца и 21 дни, от които 04 години, 10 месеца и 13 дни са стаж при условията на втора категория, а 31 години, 09 месеца и 20 дни при трета. За осигурителен стаж от втора категория е зачетено времето от 01.07.1980 г. до 31.08.1982 г., през което П. работи като шивач машинно в [фирма], времето от 01.02.1997 г. до 22.03.1999 г., положен от лицето като работник в пробен конвейр в същия завод и периода 01.06..1999 г. – 23.12.1999 г., през който П. работи като саяджия в същото предприятие. Стажът на П. от 03.09.1979 г. до 01.07.1980 г. като работник и стажът от 01.09.1989 г. до 31.01.1997 г. като градировчик в различни цехове и отдели на [фирма], е приет за такъв от трета категория. На тази база административният орган стига до заключението, че П. не отговаря на изискванията за придобиване на пенсия за осигурителен стаж и възраст, поради което с решението, предмет на оспорване, директорът на ТП на НОИ - Добрич отхвърля жалбата на лицето против отказа на ръководителя на пенсионното осигуряване да отпусне такава. При тези данни, позовавайки се на събраните в хода на съдебния процес гласни доказателства относно характера на извършваната работа от П. като градировчик в последното предприятие, Административен съд – Добрич приема, че този стаж на осигуреното лице неправилно е приет за такъв от трета категория, поради което отменя решението на директора на ТП на НОИ - Добрич и връща преписката на органа за ново произнасяне, съобразно дадените указания. </w:t>
        <w:tab/>
        <w:br/>
        <w:tab/>
        <w:t xml:space="preserve">Тези изводи на съда са направени при неправилно тълкуване на материалния закон. Заключението на административния съд относно категорията на полагания от П. труд като градировчик (работник на градир машина) в [фирма] не се споделя от настоящата инстанция. Съгласно разпоредбата на 104, ал. 1 от Кодекса за социално осигуряване (КСО) Министерският съвет определя кой труд към коя категория се причислява съобразно характера и особените условия на труд. В конкретния случай полаганият труд през посочените по - горе периоди е извън хипотезата на т. 31б от Правилник за категоризиране на труда при пенсиониране (ПКТП отм. ), която включва във втора категория труда на работници в обувната и коженогалантерийната промишленост при работа с лепила на база органични разтворители: конфекционери-ръчници, конфекционери на машини, саяджии, кроячи на ходилни детайли, машинници, ръчници, шприцьори на директно и индиректно леене на ходилни детайли, ръчници - финишна обработка на ходилни детайли; работници в каучуково-обувната промишленост: бемберисти, каландристи, валцьори, пресьори, работници ситопечат, вулканизатори на каучукови плондери; лепилобъркачи на лепила с органични разтворители. Длъжността „градировчик“ не е сред изброените длъжности и дори да се приеме, че трудът, полаган от П. при работа на градир машина включва и някои дейности с лепила, в какъвто смисъл са събраните гласни доказателства, не може да се направи извод, че този труд е идентичен по вредност, тежест и интензивно излагане на вредни въздействия с този на работниците от изброените в правилника длъжности. Събраните в хода на съдебното производство гласни доказателства не дават основание за такова заключение, а освен това същите не могат да се вземат предвид за установяване на категорията труд съгласно чл. 104, ал. 10 КСО. </w:t>
        <w:tab/>
        <w:br/>
        <w:tab/>
        <w:t xml:space="preserve">При тази неправилна интерпретация на разпоредбата на чл. 31б ПКТП, изводът на административния съд за отмяна на решението на директора на ТП на НОИ – Добрич също е незаконосъобразен. С оглед обстоятелството, че осигурителният стаж на П. от втора категория е 04 години, 10 месеца и 13 дни следва да се приеме, че същата не отговаря на изискванията за осигурителен стаж, предвидени в чл. 69б, ал. 2 КСО и в разпоредбата на § 4, ал. 1 от ПЗР на КСО, в ред. до 31.12.2015 г. И двата текста регламентират възможност за по - ранно пенсиониране, но изискват осигурителен стаж при втора категория с продължителност от минимум 15 години. Пенсия за осигурителен стаж и възраст не може да бъде отпусната на П. и при условията на чл. 68, ал. 1 и 2 КСО, в ред. от 01.01.2016 г. и по чл. 68, ал. 3 КСО в ред. до 31.12.2015 г., тъй като осигуреното лице не удовлетворява изискванията за възраст, посочени в текстовете, които са съответно 60 години и 10 месеца в хипотезите на чл. 68, ал. 1-2 КСО и 65 години и 08 месеца съгласно чл. 68, ал. 3 КСО. Ето защо като достига до заключение за отмяна на решението на пенсионния орган, с което е отказано отпускане на пенсия за осигурителен стаж и възраст, Административен съд – Добрич постановява съдебен акт нарушение на материалния закон. Констатираният порок е достатъчно основание за отмяна на решението на съда, без да се обсъжда довода за допуснато съществено нарушение на процесуалните правила, още повече че конкретни съображения в този смисъл в касационната жалба не са посочени. </w:t>
        <w:tab/>
        <w:br/>
        <w:tab/>
        <w:t xml:space="preserve">Поради всичко изложено настоящата инстанция приема, че оспореното съдебно решение е постановено в противоречие с материалния закон, поради което следва да бъде отменено. На основание чл. 222, ал. 1 АПК следва да се постанови нов съдебен акт по същество, с който жалбата на П. против решението на директора на ТП на НОИ – Добрич да бъде отхвърлена. </w:t>
        <w:tab/>
        <w:br/>
        <w:tab/>
        <w:t xml:space="preserve">По тези съображения Върховният административен съд, шесто отделение,РЕШИ:</w:t>
        <w:tab/>
        <w:br/>
        <w:tab/>
        <w:t xml:space="preserve">ОТМЕНЯ решение № 459 от 07.12.2016 г. по адм. дело № 454 / 2016 г. на Административен съд - Добрич и вместо него постановява: </w:t>
        <w:tab/>
        <w:br/>
        <w:tab/>
        <w:t xml:space="preserve">ОТХВЪРЛЯ жалбата на М. И. П. против решение № 13 от 03.08.2016 г. на директора на Териториално поделение на Националния осигурителен институт – Добрич.Решението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