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№269/02.10.2020 по гр. д. №1091/2020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№269</w:t>
        <w:tab/>
        <w:br/>
        <w:tab/>
        <w:t xml:space="preserve"> </w:t>
        <w:tab/>
        <w:br/>
        <w:tab/>
        <w:t xml:space="preserve"> ГР. София, 2 октомври 2020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14.09.20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№1091/20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е постъпила молба от Д. П., ответник по недопуснатата до разглеждане с определение по делото от 12.06.20 г. касационна жалба на „ТЕЦ М. И 2”ЕАД, за присъждане на сторените по делото разноски за адвокатско възнаграждение в размер на 1100 лв., чието плащане е отразено в приложеното по делото адвокатско пълномощно.</w:t>
        <w:tab/>
        <w:br/>
        <w:tab/>
        <w:t xml:space="preserve"> </w:t>
        <w:tab/>
        <w:br/>
        <w:tab/>
        <w:t xml:space="preserve"> Ответникът по молбата „ТЕЦ М. И 2”ЕАД я оспорва като недопустима, поради непредставен от молителя списък на разноските. Евентуално прави възражение за прекомерност на разноските над размера от 660 лв., съобр. Наредба №1/2004 г. на ВАдв.С.</w:t>
        <w:tab/>
        <w:br/>
        <w:tab/>
        <w:t xml:space="preserve"> </w:t>
        <w:tab/>
        <w:br/>
        <w:tab/>
        <w:t xml:space="preserve"> ВКС намира молбата за допустима и частично основателна: Присъждането на разноски е поискано своевременно от молителя в отговора на касационната жалба и извършването им е удостоверено с приложения към отговора договор за правна защита и съдействие. В определението си от 12.06.20 г. ВКС не се е произнесъл за разноските, затова искането е за допълване на определението с присъждане на разноски, а не за изменение на определението за разноските. Съгласно цитираното от ответника по молбата ТР №6/13 г. ОСГТК, т. 8 липсата на представен списък по чл. 80 ГПК в хипотезата, при която съдът не се е произнесъл по искането за разноски / както е в случая/ не е основание да се откаже допълване на решението в частта му за разноските. Затова възражението на ответника за недопустимост на молбата е неоснователно.</w:t>
        <w:tab/>
        <w:br/>
        <w:tab/>
        <w:t xml:space="preserve"> </w:t>
        <w:tab/>
        <w:br/>
        <w:tab/>
        <w:t xml:space="preserve"> Основателно е обаче възражението му за прекомерност на адвокатското възнаграждение по чл. 78, ал. 5 ГПК. ВКС намира, че с оглед характера и сложността на делото и приключването му в едно закрито заседание разноските за адв. възнаграждение следва да се намалят на 700 лв., близо до минимума по Наредба №1/04 г. на ВАдв. С, и се присъдят в този размер като в останалата му част искането за разноски следва да се отхвърли поради прекомерността им..</w:t>
        <w:tab/>
        <w:br/>
        <w:tab/>
        <w:t xml:space="preserve"> </w:t>
        <w:tab/>
        <w:br/>
        <w:tab/>
        <w:t xml:space="preserve"> Поради изложеното на осн. чл. 78, ал. 1 и 3 и по реда на чл. 248 ГПК,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постановеното по реда на чл. 288 ГПК определение по делото от 12.06.2020 г. като ОСЪЖДА „ТЕЦ М. И 2”ЕАД да заплати на Д. Д. П. деловодни разноски на настоящата инстанция в размер на 700 / седемстотин/ лв. </w:t>
        <w:tab/>
        <w:br/>
        <w:tab/>
        <w:t xml:space="preserve"> </w:t>
        <w:tab/>
        <w:br/>
        <w:tab/>
        <w:t xml:space="preserve"> Над този до пълния размер на сторените и искани разноски - 1100 лв., отхвърля искането за присъждането им поради прекомерност.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